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Pr>
      </w:pPr>
      <w:r w:rsidRPr="008036EB">
        <w:rPr>
          <w:rFonts w:ascii="Times New Roman" w:eastAsia="Times New Roman" w:hAnsi="Times New Roman" w:cs="B Titr" w:hint="cs"/>
          <w:b/>
          <w:bCs/>
          <w:color w:val="000000"/>
          <w:sz w:val="28"/>
          <w:szCs w:val="28"/>
          <w:rtl/>
        </w:rPr>
        <w:t>مقرّبان الهي و جايگاه آنان</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Pr>
      </w:pPr>
      <w:r w:rsidRPr="008036EB">
        <w:rPr>
          <w:rFonts w:ascii="Times New Roman" w:eastAsia="Times New Roman" w:hAnsi="Times New Roman" w:cs="B Mitra" w:hint="cs"/>
          <w:color w:val="000000"/>
          <w:sz w:val="24"/>
          <w:szCs w:val="24"/>
          <w:rtl/>
        </w:rPr>
        <w:t>سال سوم، شماره سوم، تابستان 1391، صفحه 15 ـ 36</w:t>
      </w:r>
      <w:bookmarkStart w:id="0" w:name="_GoBack"/>
      <w:bookmarkEnd w:id="0"/>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proofErr w:type="spellStart"/>
      <w:r w:rsidRPr="008036EB">
        <w:rPr>
          <w:rFonts w:ascii="Times New Roman" w:eastAsia="Times New Roman" w:hAnsi="Times New Roman" w:cs="B Mitra" w:hint="cs"/>
          <w:color w:val="000000"/>
          <w:sz w:val="24"/>
          <w:szCs w:val="24"/>
        </w:rPr>
        <w:t>Ma'rifat-i</w:t>
      </w:r>
      <w:proofErr w:type="spellEnd"/>
      <w:r w:rsidRPr="008036EB">
        <w:rPr>
          <w:rFonts w:ascii="Times New Roman" w:eastAsia="Times New Roman" w:hAnsi="Times New Roman" w:cs="B Mitra" w:hint="cs"/>
          <w:color w:val="000000"/>
          <w:sz w:val="24"/>
          <w:szCs w:val="24"/>
        </w:rPr>
        <w:t xml:space="preserve"> </w:t>
      </w:r>
      <w:proofErr w:type="spellStart"/>
      <w:r w:rsidRPr="008036EB">
        <w:rPr>
          <w:rFonts w:ascii="Times New Roman" w:eastAsia="Times New Roman" w:hAnsi="Times New Roman" w:cs="B Mitra" w:hint="cs"/>
          <w:color w:val="000000"/>
          <w:sz w:val="24"/>
          <w:szCs w:val="24"/>
        </w:rPr>
        <w:t>Ākhlaqī</w:t>
      </w:r>
      <w:proofErr w:type="spellEnd"/>
      <w:r w:rsidRPr="008036EB">
        <w:rPr>
          <w:rFonts w:ascii="Times New Roman" w:eastAsia="Times New Roman" w:hAnsi="Times New Roman" w:cs="B Mitra" w:hint="cs"/>
          <w:color w:val="000000"/>
          <w:sz w:val="24"/>
          <w:szCs w:val="24"/>
        </w:rPr>
        <w:t xml:space="preserve">, Vol.3. No.3, </w:t>
      </w:r>
      <w:proofErr w:type="gramStart"/>
      <w:r w:rsidRPr="008036EB">
        <w:rPr>
          <w:rFonts w:ascii="Times New Roman" w:eastAsia="Times New Roman" w:hAnsi="Times New Roman" w:cs="B Mitra" w:hint="cs"/>
          <w:color w:val="000000"/>
          <w:sz w:val="24"/>
          <w:szCs w:val="24"/>
        </w:rPr>
        <w:t>Summer</w:t>
      </w:r>
      <w:proofErr w:type="gramEnd"/>
      <w:r w:rsidRPr="008036EB">
        <w:rPr>
          <w:rFonts w:ascii="Times New Roman" w:eastAsia="Times New Roman" w:hAnsi="Times New Roman" w:cs="B Mitra" w:hint="cs"/>
          <w:color w:val="000000"/>
          <w:sz w:val="24"/>
          <w:szCs w:val="24"/>
        </w:rPr>
        <w:t xml:space="preserve"> 2012</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اسماعيل علي‌‌‌‌‌‌‌‌‌‌‌‌‌‌‌‌‌‌‌‌خاني</w:t>
      </w:r>
      <w:bookmarkStart w:id="1" w:name="_ftnref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"_ftn1"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b/>
          <w:bCs/>
          <w:color w:val="000080"/>
          <w:sz w:val="24"/>
          <w:szCs w:val="24"/>
          <w:u w:val="single"/>
          <w:rtl/>
        </w:rPr>
        <w:t>*</w:t>
      </w:r>
      <w:r w:rsidRPr="008036EB">
        <w:rPr>
          <w:rFonts w:ascii="Times New Roman" w:eastAsia="Times New Roman" w:hAnsi="Times New Roman" w:cs="B Mitra"/>
          <w:color w:val="000000"/>
          <w:sz w:val="24"/>
          <w:szCs w:val="24"/>
          <w:rtl/>
        </w:rPr>
        <w:fldChar w:fldCharType="end"/>
      </w:r>
      <w:bookmarkEnd w:id="1"/>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چکيده</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از موضوعات مطرح در انسان‌شناسي، سعادت انسان است. سعادت در اسلام، قرب به خداوند است. نزديک شدن به خداوند در اسلام، موضوعي محوري است. اين نزديک شدن را مي‌توان از ابعاد گوناگون، همچون حقيقت قرب به خدا، اسباب نيل به قرب، تأثير آن در زندگي دنيوي و اخروي، و ويژگي‌هاي مقرَّب بررسي كرد. يکي از پرسش‌هاي مطرح دربارة اين موضوع، جايگاه مقرّبان در دين است؛ اينکه در اسلام، مقرّبان خداوند به چه جايگاه، مقام يا مقاماتي دست مي‌يابند. قرآن کريم و احاديث معصومان</w:t>
      </w:r>
      <w:r w:rsidRPr="008036EB">
        <w:rPr>
          <w:rFonts w:ascii="Times New Roman" w:eastAsia="Times New Roman" w:hAnsi="Times New Roman" w:cs="B Mitra" w:hint="cs"/>
          <w:color w:val="000000"/>
          <w:sz w:val="24"/>
          <w:szCs w:val="24"/>
          <w:rtl/>
        </w:rPr>
        <w:t>(ع)</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color w:val="000000"/>
          <w:sz w:val="24"/>
          <w:szCs w:val="24"/>
          <w:rtl/>
        </w:rPr>
        <w:t>به جايگاه سالکان مقرّب اشاره كرده‌اند که شاکلة اين نوشتار همين موضوع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کليدواژه‌ها: قرب، مقرّب، خلافت، ولايت، فنا، لقا.</w:t>
      </w:r>
    </w:p>
    <w:p w:rsidR="008036EB" w:rsidRPr="008036EB" w:rsidRDefault="00C920D0" w:rsidP="00C920D0">
      <w:pPr>
        <w:shd w:val="clear" w:color="auto" w:fill="FFFFFF"/>
        <w:spacing w:after="0" w:line="240" w:lineRule="auto"/>
        <w:rPr>
          <w:rFonts w:ascii="Times New Roman" w:eastAsia="Times New Roman" w:hAnsi="Times New Roman" w:cs="B Mitra"/>
          <w:color w:val="000000"/>
          <w:sz w:val="24"/>
          <w:szCs w:val="24"/>
          <w:rtl/>
        </w:rPr>
      </w:pPr>
      <w:r>
        <w:rPr>
          <w:rFonts w:ascii="Times New Roman" w:eastAsia="Times New Roman" w:hAnsi="Times New Roman" w:cs="B Mitra"/>
          <w:color w:val="000000"/>
          <w:sz w:val="24"/>
          <w:szCs w:val="24"/>
        </w:rPr>
        <w:pict>
          <v:rect id="_x0000_i1025" style="width:0;height:.75pt" o:hralign="right" o:hrstd="t" o:hr="t" fillcolor="#a0a0a0" stroked="f"/>
        </w:pict>
      </w:r>
    </w:p>
    <w:bookmarkStart w:id="2" w:name="_ftn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Pr>
      </w:pPr>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"_ftnref1"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rtl/>
        </w:rPr>
        <w:t>*</w:t>
      </w:r>
      <w:r w:rsidRPr="008036EB">
        <w:rPr>
          <w:rFonts w:ascii="Times New Roman" w:eastAsia="Times New Roman" w:hAnsi="Times New Roman" w:cs="B Mitra"/>
          <w:color w:val="000000"/>
          <w:sz w:val="24"/>
          <w:szCs w:val="24"/>
          <w:rtl/>
        </w:rPr>
        <w:fldChar w:fldCharType="end"/>
      </w:r>
      <w:bookmarkEnd w:id="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دکتري اديان و عرفان، مؤسسه آموزشي و پژوهشي امام خميني(ره)</w:t>
      </w:r>
      <w:r w:rsidRPr="008036EB">
        <w:rPr>
          <w:rFonts w:ascii="Cambria" w:eastAsia="Times New Roman" w:hAnsi="Cambria" w:cs="Cambria" w:hint="cs"/>
          <w:color w:val="000000"/>
          <w:sz w:val="24"/>
          <w:szCs w:val="24"/>
          <w:rtl/>
        </w:rPr>
        <w:t>                               </w:t>
      </w:r>
      <w:hyperlink r:id="rId4" w:history="1">
        <w:r w:rsidRPr="008036EB">
          <w:rPr>
            <w:rFonts w:ascii="Times New Roman" w:eastAsia="Times New Roman" w:hAnsi="Times New Roman" w:cs="B Mitra" w:hint="cs"/>
            <w:color w:val="000080"/>
            <w:sz w:val="24"/>
            <w:szCs w:val="24"/>
            <w:u w:val="single"/>
          </w:rPr>
          <w:t>smaeelalikhani@Yahoo.com</w:t>
        </w:r>
      </w:hyperlink>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دريافت: 5/2/1391 ـ پذيرش: 15/7/1391</w:t>
      </w:r>
    </w:p>
    <w:p w:rsidR="008036EB" w:rsidRPr="008036EB" w:rsidRDefault="00C920D0" w:rsidP="00C920D0">
      <w:pPr>
        <w:shd w:val="clear" w:color="auto" w:fill="FFFFFF"/>
        <w:spacing w:after="0" w:line="240" w:lineRule="auto"/>
        <w:rPr>
          <w:rFonts w:ascii="Times New Roman" w:eastAsia="Times New Roman" w:hAnsi="Times New Roman" w:cs="B Mitra"/>
          <w:color w:val="000000"/>
          <w:sz w:val="24"/>
          <w:szCs w:val="24"/>
          <w:rtl/>
        </w:rPr>
      </w:pPr>
      <w:r>
        <w:rPr>
          <w:rFonts w:ascii="Times New Roman" w:eastAsia="Times New Roman" w:hAnsi="Times New Roman" w:cs="B Mitra"/>
          <w:color w:val="000000"/>
          <w:sz w:val="24"/>
          <w:szCs w:val="24"/>
        </w:rPr>
        <w:pict>
          <v:rect id="_x0000_i1026" style="width:0;height:.75pt" o:hralign="right" o:hrstd="t" o:hr="t" fillcolor="#a0a0a0" stroked="f"/>
        </w:pict>
      </w:r>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Pr>
      </w:pPr>
      <w:r w:rsidRPr="008036EB">
        <w:rPr>
          <w:rFonts w:ascii="Times New Roman" w:eastAsia="Times New Roman" w:hAnsi="Times New Roman" w:cs="B Titr" w:hint="cs"/>
          <w:b/>
          <w:bCs/>
          <w:color w:val="000000"/>
          <w:sz w:val="28"/>
          <w:szCs w:val="28"/>
          <w:rtl/>
        </w:rPr>
        <w:t>مقدّمه</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امکان و لزوم نزديک شدن انسان‌ها به خداي متعال، از موضوعات مهم و مورد توجه قرآن کريم و اهل‌بيت(ع) است. قرآن اين امر را با واژگاني گوناگون، همچون «قرب»،</w:t>
      </w:r>
      <w:bookmarkStart w:id="3" w:name="_ednref1"/>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w:t>
      </w:r>
      <w:r w:rsidRPr="008036EB">
        <w:rPr>
          <w:rFonts w:ascii="Times New Roman" w:eastAsia="Times New Roman" w:hAnsi="Times New Roman" w:cs="B Mitra"/>
          <w:color w:val="000000"/>
          <w:sz w:val="24"/>
          <w:szCs w:val="24"/>
          <w:vertAlign w:val="superscript"/>
          <w:rtl/>
        </w:rPr>
        <w:fldChar w:fldCharType="end"/>
      </w:r>
      <w:bookmarkEnd w:id="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«زلفي»،</w:t>
      </w:r>
      <w:bookmarkStart w:id="4" w:name="_ednref2"/>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w:t>
      </w:r>
      <w:r w:rsidRPr="008036EB">
        <w:rPr>
          <w:rFonts w:ascii="Times New Roman" w:eastAsia="Times New Roman" w:hAnsi="Times New Roman" w:cs="B Mitra"/>
          <w:color w:val="000000"/>
          <w:sz w:val="24"/>
          <w:szCs w:val="24"/>
          <w:vertAlign w:val="superscript"/>
          <w:rtl/>
        </w:rPr>
        <w:fldChar w:fldCharType="end"/>
      </w:r>
      <w:bookmarkEnd w:id="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«عند»،</w:t>
      </w:r>
      <w:bookmarkStart w:id="5" w:name="_ednref3"/>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w:t>
      </w:r>
      <w:r w:rsidRPr="008036EB">
        <w:rPr>
          <w:rFonts w:ascii="Times New Roman" w:eastAsia="Times New Roman" w:hAnsi="Times New Roman" w:cs="B Mitra"/>
          <w:color w:val="000000"/>
          <w:sz w:val="24"/>
          <w:szCs w:val="24"/>
          <w:vertAlign w:val="superscript"/>
          <w:rtl/>
        </w:rPr>
        <w:fldChar w:fldCharType="end"/>
      </w:r>
      <w:bookmarkEnd w:id="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«دنو»،</w:t>
      </w:r>
      <w:bookmarkStart w:id="6" w:name="_ednref4"/>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w:t>
      </w:r>
      <w:r w:rsidRPr="008036EB">
        <w:rPr>
          <w:rFonts w:ascii="Times New Roman" w:eastAsia="Times New Roman" w:hAnsi="Times New Roman" w:cs="B Mitra"/>
          <w:color w:val="000000"/>
          <w:sz w:val="24"/>
          <w:szCs w:val="24"/>
          <w:vertAlign w:val="superscript"/>
          <w:rtl/>
        </w:rPr>
        <w:fldChar w:fldCharType="end"/>
      </w:r>
      <w:bookmarkEnd w:id="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«لقاء»</w:t>
      </w:r>
      <w:bookmarkStart w:id="7" w:name="_ednref5"/>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w:t>
      </w:r>
      <w:r w:rsidRPr="008036EB">
        <w:rPr>
          <w:rFonts w:ascii="Times New Roman" w:eastAsia="Times New Roman" w:hAnsi="Times New Roman" w:cs="B Mitra"/>
          <w:color w:val="000000"/>
          <w:sz w:val="24"/>
          <w:szCs w:val="24"/>
          <w:vertAlign w:val="superscript"/>
          <w:rtl/>
        </w:rPr>
        <w:fldChar w:fldCharType="end"/>
      </w:r>
      <w:bookmarkEnd w:id="7"/>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بيان داشته است. به عبارت ديگر، قرآن با تعبيرهاي متفاوت، انسان نزديک شدة به خداوند را توصيف کرده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از منظر اسلام، اين تقرّب كمال انسان است و انسان متصف به اين كمال با تعابيري همانند «مطهّر»،</w:t>
      </w:r>
      <w:bookmarkStart w:id="8" w:name="_ednref6"/>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w:t>
      </w:r>
      <w:r w:rsidRPr="008036EB">
        <w:rPr>
          <w:rFonts w:ascii="Times New Roman" w:eastAsia="Times New Roman" w:hAnsi="Times New Roman" w:cs="B Mitra"/>
          <w:color w:val="000000"/>
          <w:sz w:val="24"/>
          <w:szCs w:val="24"/>
          <w:vertAlign w:val="superscript"/>
          <w:rtl/>
        </w:rPr>
        <w:fldChar w:fldCharType="end"/>
      </w:r>
      <w:bookmarkEnd w:id="8"/>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«صدّيق»،</w:t>
      </w:r>
      <w:bookmarkStart w:id="9" w:name="_ednref7"/>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w:t>
      </w:r>
      <w:r w:rsidRPr="008036EB">
        <w:rPr>
          <w:rFonts w:ascii="Times New Roman" w:eastAsia="Times New Roman" w:hAnsi="Times New Roman" w:cs="B Mitra"/>
          <w:color w:val="000000"/>
          <w:sz w:val="24"/>
          <w:szCs w:val="24"/>
          <w:vertAlign w:val="superscript"/>
          <w:rtl/>
        </w:rPr>
        <w:fldChar w:fldCharType="end"/>
      </w:r>
      <w:bookmarkEnd w:id="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«شهيد» (به معناي گواه بر اعمال ديگران)،</w:t>
      </w:r>
      <w:bookmarkStart w:id="10" w:name="_ednref8"/>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w:t>
      </w:r>
      <w:r w:rsidRPr="008036EB">
        <w:rPr>
          <w:rFonts w:ascii="Times New Roman" w:eastAsia="Times New Roman" w:hAnsi="Times New Roman" w:cs="B Mitra"/>
          <w:color w:val="000000"/>
          <w:sz w:val="24"/>
          <w:szCs w:val="24"/>
          <w:vertAlign w:val="superscript"/>
          <w:rtl/>
        </w:rPr>
        <w:fldChar w:fldCharType="end"/>
      </w:r>
      <w:bookmarkEnd w:id="1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«مرضيّ»،</w:t>
      </w:r>
      <w:bookmarkStart w:id="11" w:name="_ednref9"/>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w:t>
      </w:r>
      <w:r w:rsidRPr="008036EB">
        <w:rPr>
          <w:rFonts w:ascii="Times New Roman" w:eastAsia="Times New Roman" w:hAnsi="Times New Roman" w:cs="B Mitra"/>
          <w:color w:val="000000"/>
          <w:sz w:val="24"/>
          <w:szCs w:val="24"/>
          <w:vertAlign w:val="superscript"/>
          <w:rtl/>
        </w:rPr>
        <w:fldChar w:fldCharType="end"/>
      </w:r>
      <w:bookmarkEnd w:id="1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«مخلَص»،</w:t>
      </w:r>
      <w:bookmarkStart w:id="12" w:name="_ednref10"/>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w:t>
      </w:r>
      <w:r w:rsidRPr="008036EB">
        <w:rPr>
          <w:rFonts w:ascii="Times New Roman" w:eastAsia="Times New Roman" w:hAnsi="Times New Roman" w:cs="B Mitra"/>
          <w:color w:val="000000"/>
          <w:sz w:val="24"/>
          <w:szCs w:val="24"/>
          <w:vertAlign w:val="superscript"/>
          <w:rtl/>
        </w:rPr>
        <w:fldChar w:fldCharType="end"/>
      </w:r>
      <w:bookmarkEnd w:id="1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«مطمئن»</w:t>
      </w:r>
      <w:bookmarkStart w:id="13" w:name="_ednref11"/>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w:t>
      </w:r>
      <w:r w:rsidRPr="008036EB">
        <w:rPr>
          <w:rFonts w:ascii="Times New Roman" w:eastAsia="Times New Roman" w:hAnsi="Times New Roman" w:cs="B Mitra"/>
          <w:color w:val="000000"/>
          <w:sz w:val="24"/>
          <w:szCs w:val="24"/>
          <w:vertAlign w:val="superscript"/>
          <w:rtl/>
        </w:rPr>
        <w:fldChar w:fldCharType="end"/>
      </w:r>
      <w:bookmarkEnd w:id="1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شناخته مي‌شود.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به بيان ديگر، نظام اخلاقي و معنوي اسلام، همچون ساير نظام‌هاي اخلاقي و عرفاني، بر اين باور است که يک مطلوب نهايي براي انسان وجود دارد. اسلام آن مطلوب نهايي را، که بالفطره براي انسان مطلوب است و قرآن از آن به «سعادت»،</w:t>
      </w:r>
      <w:bookmarkStart w:id="14" w:name="_ednref12"/>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12</w:t>
      </w:r>
      <w:r w:rsidRPr="008036EB">
        <w:rPr>
          <w:rFonts w:ascii="Times New Roman" w:eastAsia="Times New Roman" w:hAnsi="Times New Roman" w:cs="B Mitra"/>
          <w:color w:val="000000"/>
          <w:sz w:val="24"/>
          <w:szCs w:val="24"/>
          <w:vertAlign w:val="superscript"/>
          <w:rtl/>
        </w:rPr>
        <w:fldChar w:fldCharType="end"/>
      </w:r>
      <w:bookmarkEnd w:id="1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«فلاح»،</w:t>
      </w:r>
      <w:bookmarkStart w:id="15" w:name="_ednref13"/>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13</w:t>
      </w:r>
      <w:r w:rsidRPr="008036EB">
        <w:rPr>
          <w:rFonts w:ascii="Times New Roman" w:eastAsia="Times New Roman" w:hAnsi="Times New Roman" w:cs="B Mitra"/>
          <w:color w:val="000000"/>
          <w:sz w:val="24"/>
          <w:szCs w:val="24"/>
          <w:vertAlign w:val="superscript"/>
          <w:rtl/>
        </w:rPr>
        <w:fldChar w:fldCharType="end"/>
      </w:r>
      <w:bookmarkEnd w:id="1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«فوز»</w:t>
      </w:r>
      <w:bookmarkStart w:id="16" w:name="_ednref14"/>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14</w:t>
      </w:r>
      <w:r w:rsidRPr="008036EB">
        <w:rPr>
          <w:rFonts w:ascii="Times New Roman" w:eastAsia="Times New Roman" w:hAnsi="Times New Roman" w:cs="B Mitra"/>
          <w:color w:val="000000"/>
          <w:sz w:val="24"/>
          <w:szCs w:val="24"/>
          <w:vertAlign w:val="superscript"/>
          <w:rtl/>
        </w:rPr>
        <w:fldChar w:fldCharType="end"/>
      </w:r>
      <w:bookmarkEnd w:id="1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امثال آن تعبير مي‌کند، نزديک شدن به خداي متعال مي‌داند.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از منظر دين توحيدي اسلام، هدف اصلي نيل به «حقيقت»، يعني خود خداوند است. اهداف ديگر تبعي است. قرب به خدا پيوند با خداوند است و نفس پيوند با حضرت حق در اسلام، کمال است،</w:t>
      </w:r>
      <w:bookmarkStart w:id="17" w:name="_ednref1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15</w:t>
      </w:r>
      <w:r w:rsidRPr="008036EB">
        <w:rPr>
          <w:rFonts w:ascii="Times New Roman" w:eastAsia="Times New Roman" w:hAnsi="Times New Roman" w:cs="B Mitra"/>
          <w:color w:val="000000"/>
          <w:sz w:val="24"/>
          <w:szCs w:val="24"/>
          <w:rtl/>
        </w:rPr>
        <w:fldChar w:fldCharType="end"/>
      </w:r>
      <w:bookmarkEnd w:id="17"/>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xml:space="preserve">هرچند اين هدف با اهداف تبعي و فوايدي نيز همراه است. بنابراين، با وجود آثار </w:t>
      </w:r>
      <w:r w:rsidRPr="008036EB">
        <w:rPr>
          <w:rFonts w:ascii="Times New Roman" w:eastAsia="Times New Roman" w:hAnsi="Times New Roman" w:cs="B Mitra" w:hint="cs"/>
          <w:color w:val="000000"/>
          <w:sz w:val="24"/>
          <w:szCs w:val="24"/>
          <w:rtl/>
        </w:rPr>
        <w:lastRenderedPageBreak/>
        <w:t>فراوان قرب، خود قرب مطلوب بالذات است و خود کمال و سعادت انسان است. از اين‌رو، در قرآن کريم و روايات، کمال نهايي انسان بر «قرب الي الله» منطبق شده است. قرب به خدا، سلوک يک مؤمن به جانب خداوند است. در اين نگاه، مؤمن حقيقي تنها طالب خداست و هر چيز ديگر را نيز براي تقرّب به خدا مي‌خواهد.</w:t>
      </w:r>
      <w:bookmarkStart w:id="18" w:name="_ednref1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16</w:t>
      </w:r>
      <w:r w:rsidRPr="008036EB">
        <w:rPr>
          <w:rFonts w:ascii="Times New Roman" w:eastAsia="Times New Roman" w:hAnsi="Times New Roman" w:cs="B Mitra"/>
          <w:color w:val="000000"/>
          <w:sz w:val="24"/>
          <w:szCs w:val="24"/>
          <w:rtl/>
        </w:rPr>
        <w:fldChar w:fldCharType="end"/>
      </w:r>
      <w:bookmarkEnd w:id="18"/>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به هر روي، جايگاه و منزلت مقرّبان بارگاه الهي در قرآن و احاديث معصومان(ع) با تعابير گوناگوني بيان شده که برخي از آنها در اينجا، به اختصار، بررسي مي‌گردد:</w:t>
      </w:r>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tl/>
        </w:rPr>
      </w:pPr>
      <w:r w:rsidRPr="008036EB">
        <w:rPr>
          <w:rFonts w:ascii="Times New Roman" w:eastAsia="Times New Roman" w:hAnsi="Times New Roman" w:cs="B Titr" w:hint="cs"/>
          <w:b/>
          <w:bCs/>
          <w:color w:val="000000"/>
          <w:sz w:val="28"/>
          <w:szCs w:val="28"/>
          <w:rtl/>
        </w:rPr>
        <w:t>تعابير گوناگون دربارة قرب الهي در فرهنگ اسلامي</w:t>
      </w:r>
    </w:p>
    <w:p w:rsidR="008036EB" w:rsidRPr="008036EB" w:rsidRDefault="008036EB" w:rsidP="00C920D0">
      <w:pPr>
        <w:shd w:val="clear" w:color="auto" w:fill="FFFFFF"/>
        <w:spacing w:before="100" w:beforeAutospacing="1" w:after="100" w:afterAutospacing="1" w:line="240" w:lineRule="auto"/>
        <w:outlineLvl w:val="2"/>
        <w:rPr>
          <w:rFonts w:ascii="Times New Roman" w:eastAsia="Times New Roman" w:hAnsi="Times New Roman" w:cs="B Mitra"/>
          <w:b/>
          <w:bCs/>
          <w:color w:val="000000"/>
          <w:sz w:val="27"/>
          <w:szCs w:val="27"/>
          <w:rtl/>
        </w:rPr>
      </w:pPr>
      <w:r w:rsidRPr="008036EB">
        <w:rPr>
          <w:rFonts w:ascii="Times New Roman" w:eastAsia="Times New Roman" w:hAnsi="Times New Roman" w:cs="B Mitra" w:hint="cs"/>
          <w:b/>
          <w:bCs/>
          <w:color w:val="000000"/>
          <w:sz w:val="27"/>
          <w:szCs w:val="27"/>
          <w:rtl/>
        </w:rPr>
        <w:t>1. خلافت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يکي از واژگان قرآني که براي باريافتگان به مراتب بالاي قرب الهي به کار مي‌رود، واژة «خليفه» است. مؤمن کامل خليفة خدا در زمين، يعني آيينة تمام‌نماي خدا در عالم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خلافت الهي، همچون نبوّت، رسالت، ولايت و امامت، حقيقتي جامع و تشكيكي و از سنخ كمال وجودي است كه مراحل عالي آن در انسان‌هاي كامل، همچون حضرت آدم، انبيا و ديگر اوليا وجود دارد و مراتب پايين‌تر آن در انسان‌هاي وارسته و متديّن متعهد.</w:t>
      </w:r>
      <w:bookmarkStart w:id="19" w:name="_ednref1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17</w:t>
      </w:r>
      <w:r w:rsidRPr="008036EB">
        <w:rPr>
          <w:rFonts w:ascii="Times New Roman" w:eastAsia="Times New Roman" w:hAnsi="Times New Roman" w:cs="B Mitra"/>
          <w:color w:val="000000"/>
          <w:sz w:val="24"/>
          <w:szCs w:val="24"/>
          <w:rtl/>
        </w:rPr>
        <w:fldChar w:fldCharType="end"/>
      </w:r>
      <w:bookmarkEnd w:id="1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اما جامع همة آنها علم به اسماي الهي و عمل صالح در قلمرو خلافت است. انسان كاملِ عالم به همة اسما، خليفةالله است و ديگران كه علم كمتري به اسماء دارند خليفة خليفةالله هستند.</w:t>
      </w:r>
      <w:bookmarkStart w:id="20" w:name="_ednref1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18</w:t>
      </w:r>
      <w:r w:rsidRPr="008036EB">
        <w:rPr>
          <w:rFonts w:ascii="Times New Roman" w:eastAsia="Times New Roman" w:hAnsi="Times New Roman" w:cs="B Mitra"/>
          <w:color w:val="000000"/>
          <w:sz w:val="24"/>
          <w:szCs w:val="24"/>
          <w:rtl/>
        </w:rPr>
        <w:fldChar w:fldCharType="end"/>
      </w:r>
      <w:bookmarkEnd w:id="2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بنابراين، خلافت انسان‌هاي کامل همه در يک رتبه نيست و داراي درجات فراواني است؛ برخي خليفة بي‌واسطة خدايند، برخي خليفة باواسطه، يا خليفة خليفة خدا. مصداق كامل و مطلق آن بهرة انسان كامل است. مطابق آية شريفة 30 سورة بقره، انسان‌ها به ميزان علم به اسماي الهي از مقام خلافت برخوردارند.</w:t>
      </w:r>
      <w:r w:rsidRPr="008036EB">
        <w:rPr>
          <w:rFonts w:ascii="Cambria" w:eastAsia="Times New Roman" w:hAnsi="Cambria" w:cs="Cambria" w:hint="cs"/>
          <w:color w:val="000000"/>
          <w:sz w:val="24"/>
          <w:szCs w:val="24"/>
          <w:rtl/>
        </w:rPr>
        <w:t> </w:t>
      </w:r>
      <w:bookmarkStart w:id="21" w:name="_ednref1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19</w:t>
      </w:r>
      <w:r w:rsidRPr="008036EB">
        <w:rPr>
          <w:rFonts w:ascii="Times New Roman" w:eastAsia="Times New Roman" w:hAnsi="Times New Roman" w:cs="B Mitra"/>
          <w:color w:val="000000"/>
          <w:sz w:val="24"/>
          <w:szCs w:val="24"/>
          <w:rtl/>
        </w:rPr>
        <w:fldChar w:fldCharType="end"/>
      </w:r>
      <w:bookmarkEnd w:id="21"/>
      <w:r w:rsidRPr="008036EB">
        <w:rPr>
          <w:rFonts w:ascii="Times New Roman" w:eastAsia="Times New Roman" w:hAnsi="Times New Roman" w:cs="B Mitra" w:hint="cs"/>
          <w:color w:val="000000"/>
          <w:sz w:val="24"/>
          <w:szCs w:val="24"/>
          <w:rtl/>
        </w:rPr>
        <w:t>نبي اکرم(ص) خليفة حقيقي خداوند است و ساير انسان‌هاي کامل، خليفة خليفة خدا. نبوت و رسالت ساير انبيا و اوليا در پرتو خلافت آن حضرت است.</w:t>
      </w:r>
      <w:bookmarkStart w:id="22" w:name="_ednref2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20</w:t>
      </w:r>
      <w:r w:rsidRPr="008036EB">
        <w:rPr>
          <w:rFonts w:ascii="Times New Roman" w:eastAsia="Times New Roman" w:hAnsi="Times New Roman" w:cs="B Mitra"/>
          <w:color w:val="000000"/>
          <w:sz w:val="24"/>
          <w:szCs w:val="24"/>
          <w:rtl/>
        </w:rPr>
        <w:fldChar w:fldCharType="end"/>
      </w:r>
      <w:bookmarkEnd w:id="22"/>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امام خميني(ره) در اين زمينه مي‌نويسند: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ا</w:t>
      </w:r>
      <w:r w:rsidRPr="008036EB">
        <w:rPr>
          <w:rFonts w:ascii="Times New Roman" w:eastAsia="Times New Roman" w:hAnsi="Times New Roman" w:cs="B Mitra" w:hint="cs"/>
          <w:color w:val="000000"/>
          <w:sz w:val="24"/>
          <w:szCs w:val="24"/>
          <w:rtl/>
        </w:rPr>
        <w:t>سم اعظم به حسب حقيقت عينيه، عبارت است از انسان کامل که خليفة ‌الله در همة عوالم است و او حقيقت محمّديه است، که عين ثابتش در مقام الاهيت با اسم اعظم متحد است. ديگر اعيان ثابته، بلکه ديگر اسماء الله از تجلّيات اين حقيقت‌اند</w:t>
      </w:r>
      <w:r w:rsidRPr="008036EB">
        <w:rPr>
          <w:rFonts w:ascii="Times New Roman" w:eastAsia="Times New Roman" w:hAnsi="Times New Roman" w:cs="B Mitra" w:hint="cs"/>
          <w:b/>
          <w:bCs/>
          <w:color w:val="000000"/>
          <w:sz w:val="24"/>
          <w:szCs w:val="24"/>
          <w:rtl/>
        </w:rPr>
        <w:t>.</w:t>
      </w:r>
      <w:bookmarkStart w:id="23" w:name="_ednref21"/>
      <w:r w:rsidRPr="008036EB">
        <w:rPr>
          <w:rFonts w:ascii="Times New Roman" w:eastAsia="Times New Roman" w:hAnsi="Times New Roman" w:cs="B Mitra"/>
          <w:b/>
          <w:bCs/>
          <w:color w:val="000000"/>
          <w:sz w:val="24"/>
          <w:szCs w:val="24"/>
          <w:rtl/>
        </w:rPr>
        <w:fldChar w:fldCharType="begin"/>
      </w:r>
      <w:r w:rsidRPr="008036EB">
        <w:rPr>
          <w:rFonts w:ascii="Times New Roman" w:eastAsia="Times New Roman" w:hAnsi="Times New Roman" w:cs="B Mitra"/>
          <w:b/>
          <w:bCs/>
          <w:color w:val="000000"/>
          <w:sz w:val="24"/>
          <w:szCs w:val="24"/>
          <w:rtl/>
        </w:rPr>
        <w:instrText xml:space="preserve"> </w:instrText>
      </w:r>
      <w:r w:rsidRPr="008036EB">
        <w:rPr>
          <w:rFonts w:ascii="Times New Roman" w:eastAsia="Times New Roman" w:hAnsi="Times New Roman" w:cs="B Mitra"/>
          <w:b/>
          <w:bCs/>
          <w:color w:val="000000"/>
          <w:sz w:val="24"/>
          <w:szCs w:val="24"/>
        </w:rPr>
        <w:instrText>HYPERLINK "http://marefateakhlagi.nashriyat.ir/node/114" \l "_edn21" \o</w:instrText>
      </w:r>
      <w:r w:rsidRPr="008036EB">
        <w:rPr>
          <w:rFonts w:ascii="Times New Roman" w:eastAsia="Times New Roman" w:hAnsi="Times New Roman" w:cs="B Mitra"/>
          <w:b/>
          <w:bCs/>
          <w:color w:val="000000"/>
          <w:sz w:val="24"/>
          <w:szCs w:val="24"/>
          <w:rtl/>
        </w:rPr>
        <w:instrText xml:space="preserve"> "" </w:instrText>
      </w:r>
      <w:r w:rsidRPr="008036EB">
        <w:rPr>
          <w:rFonts w:ascii="Times New Roman" w:eastAsia="Times New Roman" w:hAnsi="Times New Roman" w:cs="B Mitra"/>
          <w:b/>
          <w:bCs/>
          <w:color w:val="000000"/>
          <w:sz w:val="24"/>
          <w:szCs w:val="24"/>
          <w:rtl/>
        </w:rPr>
        <w:fldChar w:fldCharType="separate"/>
      </w:r>
      <w:r w:rsidRPr="008036EB">
        <w:rPr>
          <w:rFonts w:ascii="Times New Roman" w:eastAsia="Times New Roman" w:hAnsi="Times New Roman" w:cs="B Mitra" w:hint="cs"/>
          <w:b/>
          <w:bCs/>
          <w:color w:val="000080"/>
          <w:sz w:val="24"/>
          <w:szCs w:val="24"/>
          <w:u w:val="single"/>
          <w:vertAlign w:val="superscript"/>
          <w:rtl/>
        </w:rPr>
        <w:t>21</w:t>
      </w:r>
      <w:r w:rsidRPr="008036EB">
        <w:rPr>
          <w:rFonts w:ascii="Times New Roman" w:eastAsia="Times New Roman" w:hAnsi="Times New Roman" w:cs="B Mitra"/>
          <w:b/>
          <w:bCs/>
          <w:color w:val="000000"/>
          <w:sz w:val="24"/>
          <w:szCs w:val="24"/>
          <w:rtl/>
        </w:rPr>
        <w:fldChar w:fldCharType="end"/>
      </w:r>
      <w:bookmarkEnd w:id="23"/>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ولايت ائمّه(ع) نسبت به حقيقت محمّديه، مانند روح نسبت به نفس ناطقه و رتبة ساير انبيا همچون ساير اعضاست.</w:t>
      </w:r>
      <w:bookmarkStart w:id="24" w:name="_ednref2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22</w:t>
      </w:r>
      <w:r w:rsidRPr="008036EB">
        <w:rPr>
          <w:rFonts w:ascii="Times New Roman" w:eastAsia="Times New Roman" w:hAnsi="Times New Roman" w:cs="B Mitra"/>
          <w:color w:val="000000"/>
          <w:sz w:val="24"/>
          <w:szCs w:val="24"/>
          <w:rtl/>
        </w:rPr>
        <w:fldChar w:fldCharType="end"/>
      </w:r>
      <w:bookmarkEnd w:id="2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قرآن انسان را لايق خلافت خداوند دانسته و او را مزيّن به اين شرافت گردانده است:</w:t>
      </w:r>
    </w:p>
    <w:p w:rsidR="008036EB" w:rsidRPr="008036EB" w:rsidRDefault="008036EB" w:rsidP="00C920D0">
      <w:pPr>
        <w:shd w:val="clear" w:color="auto" w:fill="FFFFFF"/>
        <w:spacing w:before="100" w:beforeAutospacing="1" w:after="100" w:afterAutospacing="1" w:line="240" w:lineRule="auto"/>
        <w:ind w:left="600"/>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و چون پروردگارت به فرشتگان گفت: من در زمين جانشيني خواهم گماشت، [فرشتگان] گفتند: آيا در آن كسي را مي‏گماري كه در آن فساد انگيزد و خون‌ها بريزد، و حال آنكه ما با ستايشت تو را تنزيه مي‏كنيم و به تقديست مي‏پردازيم؟! فرمود: من چيزي مي‏دانم كه شما نمي‏دانيد. و خدا همة نام‌ها را به آدم آموخت‏، سپس آنها را بر فرشتگان عرضه نمود و فرمود: [اگر راست مي‏گوييد] از اسامي اينها به من خبر دهيد. گفتند: منزّهي تو، ما را جز آنچه خود به ما آموخته‏اي هيچ دانشي نيست تويي داناي حكيم. فرمود: اي آدم، ايشان را از اسامي آنان خبر ده، و چون آدم ايشان را از اسمائشان خبر داد، فرمود: آيا به شما نگفتم كه من نهان آسمان‌ها و زمين را مي‏دانم و آنچه را آشكار مي‏كنيد و آنچه را پنهان مي‏داشتيد؟ مي‏دانم؟(بقره: 30ـ33)</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خداوند در پاسخ به پرسش يا اعتراض</w:t>
      </w:r>
      <w:bookmarkStart w:id="25" w:name="_ednref2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23</w:t>
      </w:r>
      <w:r w:rsidRPr="008036EB">
        <w:rPr>
          <w:rFonts w:ascii="Times New Roman" w:eastAsia="Times New Roman" w:hAnsi="Times New Roman" w:cs="B Mitra"/>
          <w:color w:val="000000"/>
          <w:sz w:val="24"/>
          <w:szCs w:val="24"/>
          <w:rtl/>
        </w:rPr>
        <w:fldChar w:fldCharType="end"/>
      </w:r>
      <w:bookmarkEnd w:id="2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ملائکه دربارة جانشيني انسان، نشان داد که خلافت ملائکه تام و تمام نيست؛ زيرا اسم «عليم» در آنان تام نيست و چون انسان مظهر همة اسما و صفات الهي، از جمله اسم «عليم» است، او شايستگي خلافت تام الهي را دارد.</w:t>
      </w:r>
      <w:bookmarkStart w:id="26" w:name="_ednref2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24</w:t>
      </w:r>
      <w:r w:rsidRPr="008036EB">
        <w:rPr>
          <w:rFonts w:ascii="Times New Roman" w:eastAsia="Times New Roman" w:hAnsi="Times New Roman" w:cs="B Mitra"/>
          <w:color w:val="000000"/>
          <w:sz w:val="24"/>
          <w:szCs w:val="24"/>
          <w:rtl/>
        </w:rPr>
        <w:fldChar w:fldCharType="end"/>
      </w:r>
      <w:bookmarkEnd w:id="2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خداي متعال با اعلان خلافت انسان، اين حقيقت را ظاهر ساخت که انسان داراي شأني از خداوند و حامل سرّي از خداست که ملائکه توان تحمّل آن را ندارند.</w:t>
      </w:r>
      <w:bookmarkStart w:id="27" w:name="_ednref2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25</w:t>
      </w:r>
      <w:r w:rsidRPr="008036EB">
        <w:rPr>
          <w:rFonts w:ascii="Times New Roman" w:eastAsia="Times New Roman" w:hAnsi="Times New Roman" w:cs="B Mitra"/>
          <w:color w:val="000000"/>
          <w:sz w:val="24"/>
          <w:szCs w:val="24"/>
          <w:rtl/>
        </w:rPr>
        <w:fldChar w:fldCharType="end"/>
      </w:r>
      <w:bookmarkEnd w:id="27"/>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البته در تعيين مصداق «خليفه» در آية شريفه، احتمال‌هاي متعددي مطرح است؛ اينكه خليفه شخص حقيقي آدم(ع) باشد</w:t>
      </w:r>
      <w:bookmarkStart w:id="28" w:name="_ednref2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26</w:t>
      </w:r>
      <w:r w:rsidRPr="008036EB">
        <w:rPr>
          <w:rFonts w:ascii="Times New Roman" w:eastAsia="Times New Roman" w:hAnsi="Times New Roman" w:cs="B Mitra"/>
          <w:color w:val="000000"/>
          <w:sz w:val="24"/>
          <w:szCs w:val="24"/>
          <w:rtl/>
        </w:rPr>
        <w:fldChar w:fldCharType="end"/>
      </w:r>
      <w:bookmarkEnd w:id="28"/>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يا انسان‌هاي كامل و يا همة انسان‌ها، اعم از مؤمن و كافر</w:t>
      </w:r>
      <w:bookmarkStart w:id="29" w:name="_ednref2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27</w:t>
      </w:r>
      <w:r w:rsidRPr="008036EB">
        <w:rPr>
          <w:rFonts w:ascii="Times New Roman" w:eastAsia="Times New Roman" w:hAnsi="Times New Roman" w:cs="B Mitra"/>
          <w:color w:val="000000"/>
          <w:sz w:val="24"/>
          <w:szCs w:val="24"/>
          <w:rtl/>
        </w:rPr>
        <w:fldChar w:fldCharType="end"/>
      </w:r>
      <w:bookmarkEnd w:id="2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يا اينكه مقصود همة انسان‌ها، اعم از مؤمن و كافر باشند. اما آنچه جعل شده حقيقت جامع خلافت براي حقيقت انسان است و چون هم خلافت الهي مقول به تشكيك و داراي مراتب است و هم كمال انساني درجات متفاوتي دارد، هر مرتبه از خلافت براي مرتبة ويژه‌اي از مراتب هستي آدمي جعل شده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بدين‌روي، چون منشأ خلافتِ انسان علم به اسما بوده و علم به اسما نيز حقيقتي داراي مراتب است، به ميزان اعتقاد و عمل، اسماي الهي در انسان از قوّه به فعليت رسيده، به تبع آن، خلافت الهي نيز در وي ظهور مي‌يابد. بنابراين، كساني كه در حد استعداد انسانيت هستند، تنها از استعداد خلافت برخوردارند و كساني كه در كمال انساني و الهي ضعيف يا متوسطند، چون علم به اسماي الهي در آنان ضعيف يا متوسط است، ظهور خلافت الهي نيز در آنان ضعيف يا متوسط است و انسان‌هاي كامل، كه از مرتبه بالاي علم به اسماي الهي بهره‌مندند، از برترين مرتبة خلافت الهي برخوردارند.</w:t>
      </w:r>
      <w:bookmarkStart w:id="30" w:name="_ednref2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28</w:t>
      </w:r>
      <w:r w:rsidRPr="008036EB">
        <w:rPr>
          <w:rFonts w:ascii="Times New Roman" w:eastAsia="Times New Roman" w:hAnsi="Times New Roman" w:cs="B Mitra"/>
          <w:color w:val="000000"/>
          <w:sz w:val="24"/>
          <w:szCs w:val="24"/>
          <w:rtl/>
        </w:rPr>
        <w:fldChar w:fldCharType="end"/>
      </w:r>
      <w:bookmarkEnd w:id="30"/>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قرآن يک جا مي‌فرمايد: ما اسما و حقايق را بر فرشتگان عرضه كرديم، ولي آنان نتوانستند آن را حمل كنند،</w:t>
      </w:r>
      <w:bookmarkStart w:id="31" w:name="_ednref2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"_edn29"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29</w:t>
      </w:r>
      <w:r w:rsidRPr="008036EB">
        <w:rPr>
          <w:rFonts w:ascii="Times New Roman" w:eastAsia="Times New Roman" w:hAnsi="Times New Roman" w:cs="B Mitra"/>
          <w:color w:val="000000"/>
          <w:sz w:val="24"/>
          <w:szCs w:val="24"/>
          <w:rtl/>
        </w:rPr>
        <w:fldChar w:fldCharType="end"/>
      </w:r>
      <w:bookmarkEnd w:id="3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در جاي ديگر مي‌فرمايد: ما امانت را بر آسمان‌ها و زمين (كه به قرينة تقابل آن با انسان، شامل موجودات عالم، جز انسان است) عرضه كرديم و آنها از حمل آن ابا كردند.</w:t>
      </w:r>
      <w:bookmarkStart w:id="32" w:name="_ednref3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30</w:t>
      </w:r>
      <w:r w:rsidRPr="008036EB">
        <w:rPr>
          <w:rFonts w:ascii="Times New Roman" w:eastAsia="Times New Roman" w:hAnsi="Times New Roman" w:cs="B Mitra"/>
          <w:color w:val="000000"/>
          <w:sz w:val="24"/>
          <w:szCs w:val="24"/>
          <w:rtl/>
        </w:rPr>
        <w:fldChar w:fldCharType="end"/>
      </w:r>
      <w:bookmarkEnd w:id="3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به هرروي، انسان خليفة خدا شد. بنابراين، کسي مي‌تواند خليفة خدا باشد که هم حامل اسماي عرضه شده بر فرشتگان باشد و هم حامل امانتي كه بر آسمان و زمين عرضه شد. بي‌ترديد، علم به اسماي حسناي الهي حقيقتي داراي مراتب است؛ به هر ميزان كه انسان به صراط مستقيم، اعتقاد، اخلاق و عمل هدايت يابد، اسماي الهي در او فعليت مي‌يابد و به تبع آن، خلافت الهي نيز بروز مي‌كند.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اگر عقل و وحي انسان را به جانب حق و حقيقت رهنمون شد او به مقام خليفة‌اللهي نايل مي‌آيد و اگر وسوسه و اغواي شيطان او را به جانب باطل کشاند، وي خليفة شيطان مي‌شود. قرآن كريم از اين دو گروه به «حزب الله» و «حزب‌الشيطان» ياد مي‌كند.</w:t>
      </w:r>
      <w:bookmarkStart w:id="33" w:name="_ednref3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31</w:t>
      </w:r>
      <w:r w:rsidRPr="008036EB">
        <w:rPr>
          <w:rFonts w:ascii="Times New Roman" w:eastAsia="Times New Roman" w:hAnsi="Times New Roman" w:cs="B Mitra"/>
          <w:color w:val="000000"/>
          <w:sz w:val="24"/>
          <w:szCs w:val="24"/>
          <w:rtl/>
        </w:rPr>
        <w:fldChar w:fldCharType="end"/>
      </w:r>
      <w:bookmarkEnd w:id="3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خليفة خدا به قرب نوافل بارمي‌يابد و خداوند در مجاري ادراكي و تحريكي او ظهور مي‌كند و او با چشم خدايي مي‌بيند و... . خليفة شيطان نيز چنان به وي نزديك مي‌شود كه شيطان همة مظاهر علمي و عملي او را بر عهده مي‌گيرد.</w:t>
      </w:r>
      <w:bookmarkStart w:id="34" w:name="_ednref3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32</w:t>
      </w:r>
      <w:r w:rsidRPr="008036EB">
        <w:rPr>
          <w:rFonts w:ascii="Times New Roman" w:eastAsia="Times New Roman" w:hAnsi="Times New Roman" w:cs="B Mitra"/>
          <w:color w:val="000000"/>
          <w:sz w:val="24"/>
          <w:szCs w:val="24"/>
          <w:rtl/>
        </w:rPr>
        <w:fldChar w:fldCharType="end"/>
      </w:r>
      <w:bookmarkEnd w:id="3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حضرت علي(ع) در اين‌باره مي‌فرمايند:</w:t>
      </w:r>
    </w:p>
    <w:p w:rsidR="008036EB" w:rsidRPr="008036EB" w:rsidRDefault="008036EB" w:rsidP="00C920D0">
      <w:pPr>
        <w:shd w:val="clear" w:color="auto" w:fill="FFFFFF"/>
        <w:spacing w:before="100" w:beforeAutospacing="1" w:after="100" w:afterAutospacing="1" w:line="240" w:lineRule="auto"/>
        <w:ind w:left="600"/>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شيطان را ملاك كار خود قرار دادند و شيطان نيز آنان را شريك خود ساخت. پس در</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color w:val="000000"/>
          <w:sz w:val="24"/>
          <w:szCs w:val="24"/>
          <w:rtl/>
        </w:rPr>
        <w:t>سينه‌هايشان تخم گذاشت و جوجه برآورد و بر روي دامنشان جنبيدن گرفت و به راه افتاد. از راه چشمانشان مي‌نگريست و از زبانشان سخن مي‌گفت، به راه خطايشان افكند و هر نكوهيدگي و زشتي را در ديده‌شان بياراست و در اعمالشان شريك شد و سخن باطل خود بر زبان ايشان نهاد.</w:t>
      </w:r>
      <w:bookmarkStart w:id="35" w:name="_ednref33"/>
      <w:r w:rsidRPr="008036EB">
        <w:rPr>
          <w:rFonts w:ascii="Times New Roman" w:eastAsia="Times New Roman" w:hAnsi="Times New Roman" w:cs="B Mitra"/>
          <w:b/>
          <w:bCs/>
          <w:color w:val="000000"/>
          <w:sz w:val="24"/>
          <w:szCs w:val="24"/>
          <w:rtl/>
        </w:rPr>
        <w:fldChar w:fldCharType="begin"/>
      </w:r>
      <w:r w:rsidRPr="008036EB">
        <w:rPr>
          <w:rFonts w:ascii="Times New Roman" w:eastAsia="Times New Roman" w:hAnsi="Times New Roman" w:cs="B Mitra"/>
          <w:b/>
          <w:bCs/>
          <w:color w:val="000000"/>
          <w:sz w:val="24"/>
          <w:szCs w:val="24"/>
          <w:rtl/>
        </w:rPr>
        <w:instrText xml:space="preserve"> </w:instrText>
      </w:r>
      <w:r w:rsidRPr="008036EB">
        <w:rPr>
          <w:rFonts w:ascii="Times New Roman" w:eastAsia="Times New Roman" w:hAnsi="Times New Roman" w:cs="B Mitra"/>
          <w:b/>
          <w:bCs/>
          <w:color w:val="000000"/>
          <w:sz w:val="24"/>
          <w:szCs w:val="24"/>
        </w:rPr>
        <w:instrText>HYPERLINK "http://marefateakhlagi.nashriyat.ir/node/114" \l "_edn33" \o</w:instrText>
      </w:r>
      <w:r w:rsidRPr="008036EB">
        <w:rPr>
          <w:rFonts w:ascii="Times New Roman" w:eastAsia="Times New Roman" w:hAnsi="Times New Roman" w:cs="B Mitra"/>
          <w:b/>
          <w:bCs/>
          <w:color w:val="000000"/>
          <w:sz w:val="24"/>
          <w:szCs w:val="24"/>
          <w:rtl/>
        </w:rPr>
        <w:instrText xml:space="preserve"> "" </w:instrText>
      </w:r>
      <w:r w:rsidRPr="008036EB">
        <w:rPr>
          <w:rFonts w:ascii="Times New Roman" w:eastAsia="Times New Roman" w:hAnsi="Times New Roman" w:cs="B Mitra"/>
          <w:b/>
          <w:bCs/>
          <w:color w:val="000000"/>
          <w:sz w:val="24"/>
          <w:szCs w:val="24"/>
          <w:rtl/>
        </w:rPr>
        <w:fldChar w:fldCharType="separate"/>
      </w:r>
      <w:r w:rsidRPr="008036EB">
        <w:rPr>
          <w:rFonts w:ascii="Times New Roman" w:eastAsia="Times New Roman" w:hAnsi="Times New Roman" w:cs="B Mitra" w:hint="cs"/>
          <w:b/>
          <w:bCs/>
          <w:color w:val="000080"/>
          <w:sz w:val="24"/>
          <w:szCs w:val="24"/>
          <w:u w:val="single"/>
          <w:vertAlign w:val="superscript"/>
          <w:rtl/>
        </w:rPr>
        <w:t>33</w:t>
      </w:r>
      <w:r w:rsidRPr="008036EB">
        <w:rPr>
          <w:rFonts w:ascii="Times New Roman" w:eastAsia="Times New Roman" w:hAnsi="Times New Roman" w:cs="B Mitra"/>
          <w:b/>
          <w:bCs/>
          <w:color w:val="000000"/>
          <w:sz w:val="24"/>
          <w:szCs w:val="24"/>
          <w:rtl/>
        </w:rPr>
        <w:fldChar w:fldCharType="end"/>
      </w:r>
      <w:bookmarkEnd w:id="3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خليفة تام و كامل خداوند كسي است كه مظهر تام اسما و صفات خداوند باشد و عالم به علم الهي و مقتدر به قدرت الهي و متخلّق به اخلاق الهي باشد. محدودة جهان تكوين براي او همانند محدودة بدن براي هر انسان است كه هر كاري را اراده كند به اذن خدا مي‌تواند انجام دهد. چنين انسان كاملي، هم در ذات و اوصاف ذاتي و هم در اوصاف فعلي و آثار عيني خليفة الله است؛ ذات و صفاتش خليفة ذات و صفات خداست و افعال و آثارش خليفة افعال و آثار خداست.</w:t>
      </w:r>
      <w:bookmarkStart w:id="36" w:name="_ednref3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34</w:t>
      </w:r>
      <w:r w:rsidRPr="008036EB">
        <w:rPr>
          <w:rFonts w:ascii="Times New Roman" w:eastAsia="Times New Roman" w:hAnsi="Times New Roman" w:cs="B Mitra"/>
          <w:color w:val="000000"/>
          <w:sz w:val="24"/>
          <w:szCs w:val="24"/>
          <w:rtl/>
        </w:rPr>
        <w:fldChar w:fldCharType="end"/>
      </w:r>
      <w:bookmarkEnd w:id="36"/>
    </w:p>
    <w:p w:rsidR="008036EB" w:rsidRPr="008036EB" w:rsidRDefault="008036EB" w:rsidP="00C920D0">
      <w:pPr>
        <w:shd w:val="clear" w:color="auto" w:fill="FFFFFF"/>
        <w:spacing w:before="100" w:beforeAutospacing="1" w:after="100" w:afterAutospacing="1" w:line="240" w:lineRule="auto"/>
        <w:ind w:left="600"/>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 xml:space="preserve">او در نفي صفات زايد بر ذات، خليفة خدا و آيت كبراي اوست؛ يعني همان‌طور كه خداوند داراي اسماي حسنا و صفات علياي ذاتي نامحدود است و همة آن اوصاف كمالي عين ذات اوست و غير از تفاوت مفهومي هيچ‌گونه تغايري با ذات اقدس الهي ندارد، خليفة او نيز مظهر همان اسماي حسنا و آيت همان صفات </w:t>
      </w:r>
      <w:r w:rsidRPr="008036EB">
        <w:rPr>
          <w:rFonts w:ascii="Times New Roman" w:eastAsia="Times New Roman" w:hAnsi="Times New Roman" w:cs="B Mitra" w:hint="cs"/>
          <w:b/>
          <w:bCs/>
          <w:color w:val="000000"/>
          <w:sz w:val="24"/>
          <w:szCs w:val="24"/>
          <w:rtl/>
        </w:rPr>
        <w:lastRenderedPageBreak/>
        <w:t>علياي مزبور است، ليكن به طور محدود، و همة آن اوصاف كماليِ محدود عين ذات محدود اوست و غير از تفاوت مراتب و درجات مفهومي با يكديگر و با ذات، هيچ‌گونه تغايري با هم و با ذات مقدّس خليفة خدا ندارد.</w:t>
      </w:r>
      <w:bookmarkStart w:id="37" w:name="_ednref3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35</w:t>
      </w:r>
      <w:r w:rsidRPr="008036EB">
        <w:rPr>
          <w:rFonts w:ascii="Times New Roman" w:eastAsia="Times New Roman" w:hAnsi="Times New Roman" w:cs="B Mitra"/>
          <w:color w:val="000000"/>
          <w:sz w:val="24"/>
          <w:szCs w:val="24"/>
          <w:rtl/>
        </w:rPr>
        <w:fldChar w:fldCharType="end"/>
      </w:r>
      <w:bookmarkEnd w:id="37"/>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كمال خلافت در بساطت وجودي است؛ زيرا خليفة بسيط‌الحقيقه بايد از بساطت برخوردار باشد يا خليفة آن بسيط محض گردد، و سفر از تركيب به بساطت سخت‌تر از سير از كثرت به وحدت است.</w:t>
      </w:r>
      <w:bookmarkStart w:id="38" w:name="_ednref3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36</w:t>
      </w:r>
      <w:r w:rsidRPr="008036EB">
        <w:rPr>
          <w:rFonts w:ascii="Times New Roman" w:eastAsia="Times New Roman" w:hAnsi="Times New Roman" w:cs="B Mitra"/>
          <w:color w:val="000000"/>
          <w:sz w:val="24"/>
          <w:szCs w:val="24"/>
          <w:rtl/>
        </w:rPr>
        <w:fldChar w:fldCharType="end"/>
      </w:r>
      <w:bookmarkEnd w:id="38"/>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خليفة خدا همان دست خداست كه به صورت انسان كامل كار مي‌كند و در واقع، خود خداي متعال است كه فاعل آن فعل است و خليفة خدا مجراي صدور فعل و منزل نزول ارادة رب است.</w:t>
      </w:r>
      <w:bookmarkStart w:id="39" w:name="_ednref3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37</w:t>
      </w:r>
      <w:r w:rsidRPr="008036EB">
        <w:rPr>
          <w:rFonts w:ascii="Times New Roman" w:eastAsia="Times New Roman" w:hAnsi="Times New Roman" w:cs="B Mitra"/>
          <w:color w:val="000000"/>
          <w:sz w:val="24"/>
          <w:szCs w:val="24"/>
          <w:rtl/>
        </w:rPr>
        <w:fldChar w:fldCharType="end"/>
      </w:r>
      <w:bookmarkEnd w:id="3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همة امور از جانب خداوند است، خليفة خدا تنها دستي است كه قدرت خدا از آن بروز مي‌كند: «وَ مَا رَمَيْتَ إِذْ رَمَيْتَ وَ لَـكِنَّ اللّهَ رَمَي»(انفال: 17)؛ و چون [ريگ به سوي آنان] افكندي، تو نيفكندي بلكه خدا افكند.</w:t>
      </w:r>
      <w:bookmarkStart w:id="40" w:name="_ednref38"/>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"_edn38"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38</w:t>
      </w:r>
      <w:r w:rsidRPr="008036EB">
        <w:rPr>
          <w:rFonts w:ascii="Times New Roman" w:eastAsia="Times New Roman" w:hAnsi="Times New Roman" w:cs="B Mitra"/>
          <w:color w:val="000000"/>
          <w:sz w:val="24"/>
          <w:szCs w:val="24"/>
          <w:vertAlign w:val="superscript"/>
          <w:rtl/>
        </w:rPr>
        <w:fldChar w:fldCharType="end"/>
      </w:r>
      <w:bookmarkEnd w:id="40"/>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خليفة خدا امور بالاصاله و بالذاتِ خداوند را بالتبع و بالعرض انجام مي‌دهد. فيض كامل از مجراي انسان كامل به جهان مي‌رسد.</w:t>
      </w:r>
      <w:bookmarkStart w:id="41" w:name="_ednref3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"_edn39"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39</w:t>
      </w:r>
      <w:r w:rsidRPr="008036EB">
        <w:rPr>
          <w:rFonts w:ascii="Times New Roman" w:eastAsia="Times New Roman" w:hAnsi="Times New Roman" w:cs="B Mitra"/>
          <w:color w:val="000000"/>
          <w:sz w:val="24"/>
          <w:szCs w:val="24"/>
          <w:rtl/>
        </w:rPr>
        <w:fldChar w:fldCharType="end"/>
      </w:r>
      <w:bookmarkEnd w:id="41"/>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نيز همچنان‌كه رسالت الهي به هر كس نمي‌رسد و خدا مي‌داند که رسالتش را كجا قرار دهد «اللّهُ أَعْلَمُ حَيْثُ يَجْعَلُ رِسَالَتَهُ» (انعام: 124)؛ (خدا بهتر مي‏داند رسالتش را كجا قرار دهد)، خلافت الهي نيز همين‌گونه است؛ زيرا اين مقام عهد الهي است که به ظالمان نمي‌رسد: «لاَ يَنَالُ عَهْدِي الظَّالِمِينَ» (بقره: 124)؛ پيمان من به بيدادگران نمي‏رسد.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همان‌گونه که از نام «خلافت» پيداست، خلافت بيانگر نوعي ارتباط تکويني ويژه ميان خداوند و انسان است و در صورتي کامل و تمام است که خليفه در همة شئون وجودي و آثار و احکامي که به سبب آنها به خلافت گماشته شده، آينة مستخلفٌ‌عنه باشد.</w:t>
      </w:r>
      <w:bookmarkStart w:id="42" w:name="_ednref4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40</w:t>
      </w:r>
      <w:r w:rsidRPr="008036EB">
        <w:rPr>
          <w:rFonts w:ascii="Times New Roman" w:eastAsia="Times New Roman" w:hAnsi="Times New Roman" w:cs="B Mitra"/>
          <w:color w:val="000000"/>
          <w:sz w:val="24"/>
          <w:szCs w:val="24"/>
          <w:rtl/>
        </w:rPr>
        <w:fldChar w:fldCharType="end"/>
      </w:r>
      <w:bookmarkEnd w:id="42"/>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نکتة ديگر اينکه خلافت انسان کامل منحصر در زمين يا مخصوص موجودات مادي نيست، بلکه انسان کامل، به‌ويژه حضرت ختمي مرتبت(ص)، در کل نظام آفرينش و جميع ماسوي الله خليفة خداوند است. بدين‌روي، آن حضرت در محدودة فرشتگان، که مدبّرات امر هستند، نيز خليفه است.</w:t>
      </w:r>
      <w:bookmarkStart w:id="43" w:name="_ednref4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41</w:t>
      </w:r>
      <w:r w:rsidRPr="008036EB">
        <w:rPr>
          <w:rFonts w:ascii="Times New Roman" w:eastAsia="Times New Roman" w:hAnsi="Times New Roman" w:cs="B Mitra"/>
          <w:color w:val="000000"/>
          <w:sz w:val="24"/>
          <w:szCs w:val="24"/>
          <w:rtl/>
        </w:rPr>
        <w:fldChar w:fldCharType="end"/>
      </w:r>
      <w:bookmarkEnd w:id="4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هدايت تكويني همة هستي امكاني (اعم از مادي و مجرد) به دست خليفة خداست. او همة موجودات را به اذن خدا رهبري مي‌كند؛ زيرا او مظهر همة اسماي حسنا و صفات جمال و جلال خداست. او «يدالله»، «عين الله»، و «اُذُن الله» است و فتق و رتق امور به اذن خدا، به دست اوست. با هدايت او باران مي‌بارد، و با امساك او آسمان و اجرام آسماني به زمين اصابت نمي‌كند. غم و اندوه با عنايت او برطرف مي‌شود و مشكلات و بلايا با لطف و نگاه او مرتفع مي‌شود: «بكم فتح الله و بكم يختم و بكم ينزّل الغيث و بكم يمسك السماء ان تقع علي الارض الّا باذنه و بكم ينفّس الهم و يكشف الضر.»</w:t>
      </w:r>
      <w:bookmarkStart w:id="44" w:name="_ednref4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42</w:t>
      </w:r>
      <w:r w:rsidRPr="008036EB">
        <w:rPr>
          <w:rFonts w:ascii="Times New Roman" w:eastAsia="Times New Roman" w:hAnsi="Times New Roman" w:cs="B Mitra"/>
          <w:color w:val="000000"/>
          <w:sz w:val="24"/>
          <w:szCs w:val="24"/>
          <w:rtl/>
        </w:rPr>
        <w:fldChar w:fldCharType="end"/>
      </w:r>
      <w:bookmarkEnd w:id="4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به واسطة او گياهان زمين مي‌رويند و درختان ميوه مي‌دهند: «و بكم تنبت الارض اشجارها و بكم تخرج الارض ثمارها.»</w:t>
      </w:r>
      <w:bookmarkStart w:id="45" w:name="_ednref4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43</w:t>
      </w:r>
      <w:r w:rsidRPr="008036EB">
        <w:rPr>
          <w:rFonts w:ascii="Times New Roman" w:eastAsia="Times New Roman" w:hAnsi="Times New Roman" w:cs="B Mitra"/>
          <w:color w:val="000000"/>
          <w:sz w:val="24"/>
          <w:szCs w:val="24"/>
          <w:rtl/>
        </w:rPr>
        <w:fldChar w:fldCharType="end"/>
      </w:r>
      <w:bookmarkEnd w:id="4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خداوند از طريق او آنچه را بخواهد محو يا اثبات مي‌كند: «و بكم يمحو الله ما يشاء و بكم يثبت».</w:t>
      </w:r>
      <w:bookmarkStart w:id="46" w:name="_ednref4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44</w:t>
      </w:r>
      <w:r w:rsidRPr="008036EB">
        <w:rPr>
          <w:rFonts w:ascii="Times New Roman" w:eastAsia="Times New Roman" w:hAnsi="Times New Roman" w:cs="B Mitra"/>
          <w:color w:val="000000"/>
          <w:sz w:val="24"/>
          <w:szCs w:val="24"/>
          <w:rtl/>
        </w:rPr>
        <w:fldChar w:fldCharType="end"/>
      </w:r>
      <w:bookmarkEnd w:id="4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در يك جمله، ارادة خداوند در همة امور نزد او بار مي‌يابد و از او صادر مي‌شود: «ارادة الرّب في‌ مقادير اموره تهبط اليكم و تصدر من بيوتكم.»</w:t>
      </w:r>
      <w:bookmarkStart w:id="47" w:name="_ednref4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45</w:t>
      </w:r>
      <w:r w:rsidRPr="008036EB">
        <w:rPr>
          <w:rFonts w:ascii="Times New Roman" w:eastAsia="Times New Roman" w:hAnsi="Times New Roman" w:cs="B Mitra"/>
          <w:color w:val="000000"/>
          <w:sz w:val="24"/>
          <w:szCs w:val="24"/>
          <w:rtl/>
        </w:rPr>
        <w:fldChar w:fldCharType="end"/>
      </w:r>
      <w:bookmarkEnd w:id="47"/>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نيز هدايت تشريعي انسان‌ها، تبيين حلال و حرام خدا، ارشاد و موعظة مردمان و پاس‌داري از دين و اجراي حدود الهي بر عهدة اوست.</w:t>
      </w:r>
      <w:bookmarkStart w:id="48" w:name="_ednref4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46</w:t>
      </w:r>
      <w:r w:rsidRPr="008036EB">
        <w:rPr>
          <w:rFonts w:ascii="Times New Roman" w:eastAsia="Times New Roman" w:hAnsi="Times New Roman" w:cs="B Mitra"/>
          <w:color w:val="000000"/>
          <w:sz w:val="24"/>
          <w:szCs w:val="24"/>
          <w:rtl/>
        </w:rPr>
        <w:fldChar w:fldCharType="end"/>
      </w:r>
      <w:bookmarkEnd w:id="48"/>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tl/>
        </w:rPr>
      </w:pPr>
      <w:r w:rsidRPr="008036EB">
        <w:rPr>
          <w:rFonts w:ascii="Times New Roman" w:eastAsia="Times New Roman" w:hAnsi="Times New Roman" w:cs="B Titr" w:hint="cs"/>
          <w:b/>
          <w:bCs/>
          <w:color w:val="000000"/>
          <w:sz w:val="28"/>
          <w:szCs w:val="28"/>
          <w:rtl/>
        </w:rPr>
        <w:t>2. ولايت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تعبير ديگري از مقام قرب، تعبير «ولايت» است. مقام «فنا» در عرفان، مقام «ولايت» نيز ناميده مي‌شود. «ولايت» به معناي عرفاني، «قيام العبد بالحق عند الفناء عن نفسه»</w:t>
      </w:r>
      <w:bookmarkStart w:id="49" w:name="_ednref4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47</w:t>
      </w:r>
      <w:r w:rsidRPr="008036EB">
        <w:rPr>
          <w:rFonts w:ascii="Times New Roman" w:eastAsia="Times New Roman" w:hAnsi="Times New Roman" w:cs="B Mitra"/>
          <w:color w:val="000000"/>
          <w:sz w:val="24"/>
          <w:szCs w:val="24"/>
          <w:rtl/>
        </w:rPr>
        <w:fldChar w:fldCharType="end"/>
      </w:r>
      <w:bookmarkEnd w:id="4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است که مرحلة نيل به آن، فناي از خود و بقاي به حق است. «ولايت» از نظر لغوي، هرگونه قربي را شامل مي‌شود، اما در اصطلاح عرفان، در قلمرو قرب به خداوند به کار مي‌رود.</w:t>
      </w:r>
      <w:bookmarkStart w:id="50" w:name="_ednref4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48</w:t>
      </w:r>
      <w:r w:rsidRPr="008036EB">
        <w:rPr>
          <w:rFonts w:ascii="Times New Roman" w:eastAsia="Times New Roman" w:hAnsi="Times New Roman" w:cs="B Mitra"/>
          <w:color w:val="000000"/>
          <w:sz w:val="24"/>
          <w:szCs w:val="24"/>
          <w:rtl/>
        </w:rPr>
        <w:fldChar w:fldCharType="end"/>
      </w:r>
      <w:bookmarkEnd w:id="5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دست‌يابي به حقايق عالم، که زمينه‌ساز دست‌رسي انسان به سرمنزل مقصود است، راه «ولايت» است. «ولايت نيل» به اين مرحله است که انسان خود و همه چيز عالم را تحت تدبير خداي سبحان ببيند. او در اين مقام، خود، اوصاف و افعال خود و ديگران را نمي‌بيند.</w:t>
      </w:r>
      <w:bookmarkStart w:id="51" w:name="_ednref4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"_edn49"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49</w:t>
      </w:r>
      <w:r w:rsidRPr="008036EB">
        <w:rPr>
          <w:rFonts w:ascii="Times New Roman" w:eastAsia="Times New Roman" w:hAnsi="Times New Roman" w:cs="B Mitra"/>
          <w:color w:val="000000"/>
          <w:sz w:val="24"/>
          <w:szCs w:val="24"/>
          <w:rtl/>
        </w:rPr>
        <w:fldChar w:fldCharType="end"/>
      </w:r>
      <w:bookmarkEnd w:id="5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 اين مقام است که او مي‌تواند بگويد: «بي‏ترديد سرور من آن خدايي است كه قرآن را فروفرستاده و همو وليّ شايستگان است</w:t>
      </w:r>
      <w:bookmarkStart w:id="52" w:name="OLE_LINK8"/>
      <w:bookmarkEnd w:id="52"/>
      <w:r w:rsidRPr="008036EB">
        <w:rPr>
          <w:rFonts w:ascii="Times New Roman" w:eastAsia="Times New Roman" w:hAnsi="Times New Roman" w:cs="B Mitra" w:hint="cs"/>
          <w:color w:val="000000"/>
          <w:sz w:val="24"/>
          <w:szCs w:val="24"/>
          <w:rtl/>
        </w:rPr>
        <w:t>» (اعراف: 196) «خدا وليّ پرهيزگاران است.» (جاثيه: 19) «خدا وليّ مؤمنان است.» (آل‌عمران: 68)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انسان در نظام هستي، يا در مسير درجات و ولايت الهي حركت مي‌كند يا در مسير دركات و ولايت شيطاني و هبوط به سوي اسفل سافلين. اگر انسان در مسير ولايت الهي قرار گرفت، به جايي مي‌رسد كه ابتدا محب و سپس محبوب خداي سبحان مي‌‌شود و آن‌گاه خداي سبحان، زبان، چشم و گوش او مي‌شود و چنين انسان ملكوتي به وسيلة خدا مي‌شنود، مي‌بيند و سخن مي‌گويد.</w:t>
      </w:r>
      <w:bookmarkStart w:id="53" w:name="_ednref5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50</w:t>
      </w:r>
      <w:r w:rsidRPr="008036EB">
        <w:rPr>
          <w:rFonts w:ascii="Times New Roman" w:eastAsia="Times New Roman" w:hAnsi="Times New Roman" w:cs="B Mitra"/>
          <w:color w:val="000000"/>
          <w:sz w:val="24"/>
          <w:szCs w:val="24"/>
          <w:rtl/>
        </w:rPr>
        <w:fldChar w:fldCharType="end"/>
      </w:r>
      <w:bookmarkEnd w:id="5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از اين برتر مقامي است كه انسان عين‌الله و يدالله شود؛ همان‌گونه كه اميرالمؤمنين(ع) مي‌فرمايد: «انا عين‌الله و انا جنب‌الله و انا يدالله.»</w:t>
      </w:r>
      <w:bookmarkStart w:id="54" w:name="_ednref5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51</w:t>
      </w:r>
      <w:r w:rsidRPr="008036EB">
        <w:rPr>
          <w:rFonts w:ascii="Times New Roman" w:eastAsia="Times New Roman" w:hAnsi="Times New Roman" w:cs="B Mitra"/>
          <w:color w:val="000000"/>
          <w:sz w:val="24"/>
          <w:szCs w:val="24"/>
          <w:rtl/>
        </w:rPr>
        <w:fldChar w:fldCharType="end"/>
      </w:r>
      <w:bookmarkEnd w:id="5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حامل درجات قرب و امير قافلة اهل ولايت و حافظ رابطة انسانيت با اين واقعيت، به تعبير قرآن، «امام» ناميده مي‌شود؛</w:t>
      </w:r>
      <w:bookmarkStart w:id="55" w:name="_ednref5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52</w:t>
      </w:r>
      <w:r w:rsidRPr="008036EB">
        <w:rPr>
          <w:rFonts w:ascii="Times New Roman" w:eastAsia="Times New Roman" w:hAnsi="Times New Roman" w:cs="B Mitra"/>
          <w:color w:val="000000"/>
          <w:sz w:val="24"/>
          <w:szCs w:val="24"/>
          <w:rtl/>
        </w:rPr>
        <w:fldChar w:fldCharType="end"/>
      </w:r>
      <w:bookmarkEnd w:id="5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كسي كه از جانب خداوند براي پيش‌روي صراط ولايت برگزيده شده و زمام هدايت معنوي را به دست گرفته است.</w:t>
      </w:r>
      <w:bookmarkStart w:id="56" w:name="_ednref5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53</w:t>
      </w:r>
      <w:r w:rsidRPr="008036EB">
        <w:rPr>
          <w:rFonts w:ascii="Times New Roman" w:eastAsia="Times New Roman" w:hAnsi="Times New Roman" w:cs="B Mitra"/>
          <w:color w:val="000000"/>
          <w:sz w:val="24"/>
          <w:szCs w:val="24"/>
          <w:rtl/>
        </w:rPr>
        <w:fldChar w:fldCharType="end"/>
      </w:r>
      <w:bookmarkEnd w:id="5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اصول كافي</w:t>
      </w:r>
      <w:r w:rsidRPr="008036EB">
        <w:rPr>
          <w:rFonts w:ascii="Times New Roman" w:eastAsia="Times New Roman" w:hAnsi="Times New Roman" w:cs="B Mitra" w:hint="cs"/>
          <w:color w:val="000000"/>
          <w:sz w:val="24"/>
          <w:szCs w:val="24"/>
          <w:rtl/>
        </w:rPr>
        <w:t>، باب «انّ الائمّة نور الله»، از</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ابوخالد كابلي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روايت مي‌كند كه گفت: از امام باقر(ع) دربارة اين آيه سؤال كردم: «به خدا و فرستاده‌اش و نوري كه فرود آورده‌ايم، ايمان آوريد،»(تغابن: 8) امام ضمن توضيح معناي آيه فرمودند: «به خدا سوگند اي ابا خالد، نور امام در دل مردم با ايمان (كه تحت نفوذ و سيطرة معنوي او هستند) از نور خورشيد در روز، روشن‌تر است.»</w:t>
      </w:r>
      <w:bookmarkStart w:id="57" w:name="_ednref5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54</w:t>
      </w:r>
      <w:r w:rsidRPr="008036EB">
        <w:rPr>
          <w:rFonts w:ascii="Times New Roman" w:eastAsia="Times New Roman" w:hAnsi="Times New Roman" w:cs="B Mitra"/>
          <w:color w:val="000000"/>
          <w:sz w:val="24"/>
          <w:szCs w:val="24"/>
          <w:rtl/>
        </w:rPr>
        <w:fldChar w:fldCharType="end"/>
      </w:r>
      <w:bookmarkEnd w:id="57"/>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tl/>
        </w:rPr>
      </w:pPr>
      <w:r w:rsidRPr="008036EB">
        <w:rPr>
          <w:rFonts w:ascii="Times New Roman" w:eastAsia="Times New Roman" w:hAnsi="Times New Roman" w:cs="B Titr" w:hint="cs"/>
          <w:b/>
          <w:bCs/>
          <w:color w:val="000000"/>
          <w:sz w:val="28"/>
          <w:szCs w:val="28"/>
          <w:rtl/>
        </w:rPr>
        <w:t>3. فناء</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تعبير سوم از مراتب بالاي قرب، تعبير «فناء» عبد در رب است. در اينجا، انسان توجهش از هر چه غير اوست منقطع مي‌شود و ميان خود و خدا هيچ حايلي نمي‌بيند، بلکه اصلا خودي نمي‌بيند؛ چنان‌که امام علي(ع) در «مناجات شعبانيه» از خداوند طلب مي‌کنند که چشم دلشان به جمال حضرت حق روشن شود و به معدن عظمت خداوندي برسند و روح و جانشان به بارگاه قدس خداوند آويخته گردد: «الهي هب لي کمال الانقطاع</w:t>
      </w:r>
      <w:bookmarkStart w:id="58" w:name="_ednref5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55</w:t>
      </w:r>
      <w:r w:rsidRPr="008036EB">
        <w:rPr>
          <w:rFonts w:ascii="Times New Roman" w:eastAsia="Times New Roman" w:hAnsi="Times New Roman" w:cs="B Mitra"/>
          <w:color w:val="000000"/>
          <w:sz w:val="24"/>
          <w:szCs w:val="24"/>
          <w:rtl/>
        </w:rPr>
        <w:fldChar w:fldCharType="end"/>
      </w:r>
      <w:bookmarkEnd w:id="58"/>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اليک و أنر ابصار قلوبنا بضياء نظرها اليک، حتي تخرق ابصار قلوب حجب النور، فتصل الي معدن العظمة، و تصير ارواحنا معلّقة بعزّ قدسک.»</w:t>
      </w:r>
      <w:bookmarkStart w:id="59" w:name="_ednref5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56</w:t>
      </w:r>
      <w:r w:rsidRPr="008036EB">
        <w:rPr>
          <w:rFonts w:ascii="Times New Roman" w:eastAsia="Times New Roman" w:hAnsi="Times New Roman" w:cs="B Mitra"/>
          <w:color w:val="000000"/>
          <w:sz w:val="24"/>
          <w:szCs w:val="24"/>
          <w:rtl/>
        </w:rPr>
        <w:fldChar w:fldCharType="end"/>
      </w:r>
      <w:bookmarkEnd w:id="59"/>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تعبير «آويخته شدن روح به معدن عظمت الهي» حاکي از وجود تعلّقي و ربطي انسان به خداوند است.</w:t>
      </w:r>
      <w:bookmarkStart w:id="60" w:name="_ednref5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57</w:t>
      </w:r>
      <w:r w:rsidRPr="008036EB">
        <w:rPr>
          <w:rFonts w:ascii="Times New Roman" w:eastAsia="Times New Roman" w:hAnsi="Times New Roman" w:cs="B Mitra"/>
          <w:color w:val="000000"/>
          <w:sz w:val="24"/>
          <w:szCs w:val="24"/>
          <w:rtl/>
        </w:rPr>
        <w:fldChar w:fldCharType="end"/>
      </w:r>
      <w:bookmarkEnd w:id="6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 اينجا، تنها چيزي که انسان مقرّب با علم حضوري درک مي‌کند اين است که از خود هيچ استقلالي ندارد و کاملاً وابسته به خداوند است.</w:t>
      </w:r>
      <w:bookmarkStart w:id="61" w:name="_ednref5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58</w:t>
      </w:r>
      <w:r w:rsidRPr="008036EB">
        <w:rPr>
          <w:rFonts w:ascii="Times New Roman" w:eastAsia="Times New Roman" w:hAnsi="Times New Roman" w:cs="B Mitra"/>
          <w:color w:val="000000"/>
          <w:sz w:val="24"/>
          <w:szCs w:val="24"/>
          <w:rtl/>
        </w:rPr>
        <w:fldChar w:fldCharType="end"/>
      </w:r>
      <w:bookmarkEnd w:id="61"/>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 اين مرحله، خود و خوديت از بين مي‌رود</w:t>
      </w:r>
      <w:bookmarkStart w:id="62" w:name="_ednref5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"_edn59"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59</w:t>
      </w:r>
      <w:r w:rsidRPr="008036EB">
        <w:rPr>
          <w:rFonts w:ascii="Times New Roman" w:eastAsia="Times New Roman" w:hAnsi="Times New Roman" w:cs="B Mitra"/>
          <w:color w:val="000000"/>
          <w:sz w:val="24"/>
          <w:szCs w:val="24"/>
          <w:rtl/>
        </w:rPr>
        <w:fldChar w:fldCharType="end"/>
      </w:r>
      <w:bookmarkEnd w:id="6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ميان حق‌تعالي و مقرّب وابستگي شديدي ايجاد مي‌شود و انيّت و وجود موهوم سالک در وجود حق‌تعالي فاني مي‌شود و به وجود حقاني حق باقي مي‌گردد.</w:t>
      </w:r>
      <w:bookmarkStart w:id="63" w:name="_ednref6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60</w:t>
      </w:r>
      <w:r w:rsidRPr="008036EB">
        <w:rPr>
          <w:rFonts w:ascii="Times New Roman" w:eastAsia="Times New Roman" w:hAnsi="Times New Roman" w:cs="B Mitra"/>
          <w:color w:val="000000"/>
          <w:sz w:val="24"/>
          <w:szCs w:val="24"/>
          <w:rtl/>
        </w:rPr>
        <w:fldChar w:fldCharType="end"/>
      </w:r>
      <w:bookmarkEnd w:id="6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سالک در مرتبة فنا مي‌بيند که هر قدرتي مستغرق در قدرت خداي متعال، هر علمي مستغرق در علم او، هر حياتي مستغرق در حيات او و بلکه هر وجودي مستغرق در وجود خداوند است؛ همان سخن حضرت امير(ع) که فرمودند: درِ خيبر را نه با نيروي جسماني، که با نيروي ربّاني از جا کندم.</w:t>
      </w:r>
      <w:bookmarkStart w:id="64" w:name="_ednref6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61</w:t>
      </w:r>
      <w:r w:rsidRPr="008036EB">
        <w:rPr>
          <w:rFonts w:ascii="Times New Roman" w:eastAsia="Times New Roman" w:hAnsi="Times New Roman" w:cs="B Mitra"/>
          <w:color w:val="000000"/>
          <w:sz w:val="24"/>
          <w:szCs w:val="24"/>
          <w:rtl/>
        </w:rPr>
        <w:fldChar w:fldCharType="end"/>
      </w:r>
      <w:bookmarkEnd w:id="6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مطابق بيان حديث «قرب نوافل»، انسان مي‌تواند با تلاش و همّت خويش و عنايات و الطاف الهي، به مقام بلند «توحيد افعالي و صفاتي» دست يابد و «من» وجودي خويش را از ساحت اراده و رفتار خود بيرون کند و خدا را به جايش قرار دهد.</w:t>
      </w:r>
      <w:bookmarkStart w:id="65" w:name="_ednref6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62</w:t>
      </w:r>
      <w:r w:rsidRPr="008036EB">
        <w:rPr>
          <w:rFonts w:ascii="Times New Roman" w:eastAsia="Times New Roman" w:hAnsi="Times New Roman" w:cs="B Mitra"/>
          <w:color w:val="000000"/>
          <w:sz w:val="24"/>
          <w:szCs w:val="24"/>
          <w:rtl/>
        </w:rPr>
        <w:fldChar w:fldCharType="end"/>
      </w:r>
      <w:bookmarkEnd w:id="6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کمال حقيقي انسان همان نيل به کمال حقيقي‌خويش، از نظر ذات و وصف و فعل است؛ همان «فناي ذاتي»، «فناي وصفي» و «فناي فعلي» در خداوند که از آن به «توحيد ذاتي و اسمي و فعلي» تعبير مي‌کنند. در اينجاست که انسان شهوداً مي‌يابد هيچ ذات و وصف و فعلي جز براي خداي متعالي وجود ندارد.</w:t>
      </w:r>
      <w:bookmarkStart w:id="66" w:name="_ednref6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63</w:t>
      </w:r>
      <w:r w:rsidRPr="008036EB">
        <w:rPr>
          <w:rFonts w:ascii="Times New Roman" w:eastAsia="Times New Roman" w:hAnsi="Times New Roman" w:cs="B Mitra"/>
          <w:color w:val="000000"/>
          <w:sz w:val="24"/>
          <w:szCs w:val="24"/>
          <w:rtl/>
        </w:rPr>
        <w:fldChar w:fldCharType="end"/>
      </w:r>
      <w:bookmarkEnd w:id="66"/>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او در اينجا حق را در جميع مظاهر مشاهده مي‌کند و حق‌تعالي را در صورت اسما و صفات متکثّر مي‌بيند.</w:t>
      </w:r>
      <w:bookmarkStart w:id="67" w:name="_ednref6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64</w:t>
      </w:r>
      <w:r w:rsidRPr="008036EB">
        <w:rPr>
          <w:rFonts w:ascii="Times New Roman" w:eastAsia="Times New Roman" w:hAnsi="Times New Roman" w:cs="B Mitra"/>
          <w:color w:val="000000"/>
          <w:sz w:val="24"/>
          <w:szCs w:val="24"/>
          <w:rtl/>
        </w:rPr>
        <w:fldChar w:fldCharType="end"/>
      </w:r>
      <w:bookmarkEnd w:id="67"/>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 اين مرتبه است که امام علي(ع) مي‌فرمايند: «چيزي را نديدم، جز آنکه خدا را پيش از آن و پس از آن و با آن و در آن ديدم.»</w:t>
      </w:r>
      <w:bookmarkStart w:id="68" w:name="_ednref6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65</w:t>
      </w:r>
      <w:r w:rsidRPr="008036EB">
        <w:rPr>
          <w:rFonts w:ascii="Times New Roman" w:eastAsia="Times New Roman" w:hAnsi="Times New Roman" w:cs="B Mitra"/>
          <w:color w:val="000000"/>
          <w:sz w:val="24"/>
          <w:szCs w:val="24"/>
          <w:rtl/>
        </w:rPr>
        <w:fldChar w:fldCharType="end"/>
      </w:r>
      <w:bookmarkEnd w:id="68"/>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 اين مقام است که زمان و مکان براي او در هم مي‌پيچد و او مي‌تواند در همة هستي تصرف کند؛ آن‌گونه که نفس در بدن تصرف مي‌کند.</w:t>
      </w:r>
      <w:bookmarkStart w:id="69" w:name="_ednref6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66</w:t>
      </w:r>
      <w:r w:rsidRPr="008036EB">
        <w:rPr>
          <w:rFonts w:ascii="Times New Roman" w:eastAsia="Times New Roman" w:hAnsi="Times New Roman" w:cs="B Mitra"/>
          <w:color w:val="000000"/>
          <w:sz w:val="24"/>
          <w:szCs w:val="24"/>
          <w:rtl/>
        </w:rPr>
        <w:fldChar w:fldCharType="end"/>
      </w:r>
      <w:bookmarkEnd w:id="69"/>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پس از آنکه مقرّب به توحيد فعلي نايل آمد، خداوند متعال صفات او را در صفات خويش فاني مي‌سازد. در اين مرحله، خداوند به جاي مقرّب قيام مي‌کند و حيات و علم و سمع و بصر و قدرت او را به عهده مي‌گيرد؛ چيزي که حديث «قرب نوافل» مؤيّد آن است. در اينجا، خداوند به وي نوري مي‌بخشد که با آن در ميان مردم راه مي‌رود و معاشرت مي‌کند، و حال آنکه پيش از اين مرحله، با قواي نفس و ابزار آن، از </w:t>
      </w:r>
      <w:r w:rsidRPr="008036EB">
        <w:rPr>
          <w:rFonts w:ascii="Times New Roman" w:eastAsia="Times New Roman" w:hAnsi="Times New Roman" w:cs="B Mitra" w:hint="cs"/>
          <w:color w:val="000000"/>
          <w:sz w:val="24"/>
          <w:szCs w:val="24"/>
          <w:rtl/>
        </w:rPr>
        <w:lastRenderedPageBreak/>
        <w:t>قبيل گوش و چشم زندگي مي‌کرد.</w:t>
      </w:r>
      <w:bookmarkStart w:id="70" w:name="_ednref6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67</w:t>
      </w:r>
      <w:r w:rsidRPr="008036EB">
        <w:rPr>
          <w:rFonts w:ascii="Times New Roman" w:eastAsia="Times New Roman" w:hAnsi="Times New Roman" w:cs="B Mitra"/>
          <w:color w:val="000000"/>
          <w:sz w:val="24"/>
          <w:szCs w:val="24"/>
          <w:rtl/>
        </w:rPr>
        <w:fldChar w:fldCharType="end"/>
      </w:r>
      <w:bookmarkEnd w:id="7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«اي كساني كه ايمان آورده‏ايد، از خدا پروا داريد و به پيامبرش بگرويد تا از رحمت خويش دو بهره به شما عطا كند و برايتان نوري قرار دهد كه به [بركت] آن، راه سپريد.» (حديد: 28)</w:t>
      </w:r>
      <w:bookmarkStart w:id="71" w:name="_ednref6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68</w:t>
      </w:r>
      <w:r w:rsidRPr="008036EB">
        <w:rPr>
          <w:rFonts w:ascii="Times New Roman" w:eastAsia="Times New Roman" w:hAnsi="Times New Roman" w:cs="B Mitra"/>
          <w:color w:val="000000"/>
          <w:sz w:val="24"/>
          <w:szCs w:val="24"/>
          <w:rtl/>
        </w:rPr>
        <w:fldChar w:fldCharType="end"/>
      </w:r>
      <w:bookmarkEnd w:id="71"/>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سالک در اين مرحله، صفات خود و ديگران را فاني در اوصاف حق مي‌بيند و به اين امر آگاه مي‌شود که اوصاف بيکران الهي جايي براي غير باقي نگذاشته است. بنابراين، همة اوصاف از آنِ حق‌تعالي است.</w:t>
      </w:r>
      <w:bookmarkStart w:id="72" w:name="_ednref6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"_edn69"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69</w:t>
      </w:r>
      <w:r w:rsidRPr="008036EB">
        <w:rPr>
          <w:rFonts w:ascii="Times New Roman" w:eastAsia="Times New Roman" w:hAnsi="Times New Roman" w:cs="B Mitra"/>
          <w:color w:val="000000"/>
          <w:sz w:val="24"/>
          <w:szCs w:val="24"/>
          <w:rtl/>
        </w:rPr>
        <w:fldChar w:fldCharType="end"/>
      </w:r>
      <w:bookmarkEnd w:id="72"/>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حضرت امير(ع) در اين زمينه مي‌فرمايند:</w:t>
      </w:r>
    </w:p>
    <w:p w:rsidR="008036EB" w:rsidRPr="008036EB" w:rsidRDefault="008036EB" w:rsidP="00C920D0">
      <w:pPr>
        <w:shd w:val="clear" w:color="auto" w:fill="FFFFFF"/>
        <w:spacing w:before="100" w:beforeAutospacing="1" w:after="100" w:afterAutospacing="1" w:line="240" w:lineRule="auto"/>
        <w:ind w:left="600"/>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اي خداي سبحان! کدام چشم توانايي مشاهدة روشنايي نورت و صعود به جانب نور تابناک قدرتت را دارد؟ يا کدام فهم و درک، قدرت درک کمتر از آن را دارد، جز چشماني که تو خود از آنها پرده برداشته‌اي و حجاب‌هاي نابينايي را از آنها برگرفته‌اي؟ پس ارواح آنها به کناره‌هاي بال‌هاي ارواح صعود کرده، تو را در ارکان وجودت مي‌خوانند و در انوار عظمتت فرومي‌روند، و از اين زمين خاکي برآمده، به کبريايي تو نگرند. پس اهل ملکوت آنان را «زائران» و اهل جبروت آنان را «عمارت نشينان» خوانند.</w:t>
      </w:r>
      <w:bookmarkStart w:id="73" w:name="_ednref70"/>
      <w:r w:rsidRPr="008036EB">
        <w:rPr>
          <w:rFonts w:ascii="Times New Roman" w:eastAsia="Times New Roman" w:hAnsi="Times New Roman" w:cs="B Mitra"/>
          <w:b/>
          <w:bCs/>
          <w:color w:val="000000"/>
          <w:sz w:val="24"/>
          <w:szCs w:val="24"/>
          <w:rtl/>
        </w:rPr>
        <w:fldChar w:fldCharType="begin"/>
      </w:r>
      <w:r w:rsidRPr="008036EB">
        <w:rPr>
          <w:rFonts w:ascii="Times New Roman" w:eastAsia="Times New Roman" w:hAnsi="Times New Roman" w:cs="B Mitra"/>
          <w:b/>
          <w:bCs/>
          <w:color w:val="000000"/>
          <w:sz w:val="24"/>
          <w:szCs w:val="24"/>
          <w:rtl/>
        </w:rPr>
        <w:instrText xml:space="preserve"> </w:instrText>
      </w:r>
      <w:r w:rsidRPr="008036EB">
        <w:rPr>
          <w:rFonts w:ascii="Times New Roman" w:eastAsia="Times New Roman" w:hAnsi="Times New Roman" w:cs="B Mitra"/>
          <w:b/>
          <w:bCs/>
          <w:color w:val="000000"/>
          <w:sz w:val="24"/>
          <w:szCs w:val="24"/>
        </w:rPr>
        <w:instrText>HYPERLINK "http://marefateakhlagi.nashriyat.ir/node/114" \l "_edn70" \o</w:instrText>
      </w:r>
      <w:r w:rsidRPr="008036EB">
        <w:rPr>
          <w:rFonts w:ascii="Times New Roman" w:eastAsia="Times New Roman" w:hAnsi="Times New Roman" w:cs="B Mitra"/>
          <w:b/>
          <w:bCs/>
          <w:color w:val="000000"/>
          <w:sz w:val="24"/>
          <w:szCs w:val="24"/>
          <w:rtl/>
        </w:rPr>
        <w:instrText xml:space="preserve"> "" </w:instrText>
      </w:r>
      <w:r w:rsidRPr="008036EB">
        <w:rPr>
          <w:rFonts w:ascii="Times New Roman" w:eastAsia="Times New Roman" w:hAnsi="Times New Roman" w:cs="B Mitra"/>
          <w:b/>
          <w:bCs/>
          <w:color w:val="000000"/>
          <w:sz w:val="24"/>
          <w:szCs w:val="24"/>
          <w:rtl/>
        </w:rPr>
        <w:fldChar w:fldCharType="separate"/>
      </w:r>
      <w:r w:rsidRPr="008036EB">
        <w:rPr>
          <w:rFonts w:ascii="Times New Roman" w:eastAsia="Times New Roman" w:hAnsi="Times New Roman" w:cs="B Mitra" w:hint="cs"/>
          <w:b/>
          <w:bCs/>
          <w:color w:val="000080"/>
          <w:sz w:val="24"/>
          <w:szCs w:val="24"/>
          <w:u w:val="single"/>
          <w:vertAlign w:val="superscript"/>
          <w:rtl/>
        </w:rPr>
        <w:t>70</w:t>
      </w:r>
      <w:r w:rsidRPr="008036EB">
        <w:rPr>
          <w:rFonts w:ascii="Times New Roman" w:eastAsia="Times New Roman" w:hAnsi="Times New Roman" w:cs="B Mitra"/>
          <w:b/>
          <w:bCs/>
          <w:color w:val="000000"/>
          <w:sz w:val="24"/>
          <w:szCs w:val="24"/>
          <w:rtl/>
        </w:rPr>
        <w:fldChar w:fldCharType="end"/>
      </w:r>
      <w:bookmarkEnd w:id="73"/>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پس از تحقق فناي فعلي و فناي در اوصاف، نوبت به فناي در ذات مي‌رسد. در اين مرحله، خداوند متعال ذات مقرّب را فاني مي‌سازد و اسم و رسم او را محو مي‌کند و خود در مقام او مي‌ايستد. در اينجاها سالک به باطن عالم و دين مي‌رسد؛ يعني براي هيچ ذاتي استقلال و هستي جداي از هستي خداوند قايل نيست. او همة موجودات و ذوات را فاني در آن هستِ محض و ذات صرف مي‌بيند و به اين امر پي‌ مي‌برد که وجود نامحدود الهي جايي براي غير باقي نمي‌گذارد.</w:t>
      </w:r>
      <w:bookmarkStart w:id="74" w:name="_ednref7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71</w:t>
      </w:r>
      <w:r w:rsidRPr="008036EB">
        <w:rPr>
          <w:rFonts w:ascii="Times New Roman" w:eastAsia="Times New Roman" w:hAnsi="Times New Roman" w:cs="B Mitra"/>
          <w:color w:val="000000"/>
          <w:sz w:val="24"/>
          <w:szCs w:val="24"/>
          <w:rtl/>
        </w:rPr>
        <w:fldChar w:fldCharType="end"/>
      </w:r>
      <w:bookmarkEnd w:id="7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البته اين مقام فراتر از الفاظ و اقوال است و حتي اطلاق «مقام» نيز بر آن مجازي است. اين مقام منزلتي است که خداوند به روي پيامبر اکرم(ص) و اهل‌بيت ايشان گشوده است. البته خداوند اولياي امّت نبي اکرم(ص) را نيز به آن حضرات ملحق خواهد نمود؛ چنان‌که روايات بسياري ناظر به اين امر است که خداوند شيعيان اهل‌بيت(ع) را در آخرت، به درجة معصومان(ع) نايل خواهد ساخت.</w:t>
      </w:r>
      <w:bookmarkStart w:id="75" w:name="_ednref7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72</w:t>
      </w:r>
      <w:r w:rsidRPr="008036EB">
        <w:rPr>
          <w:rFonts w:ascii="Times New Roman" w:eastAsia="Times New Roman" w:hAnsi="Times New Roman" w:cs="B Mitra"/>
          <w:color w:val="000000"/>
          <w:sz w:val="24"/>
          <w:szCs w:val="24"/>
          <w:rtl/>
        </w:rPr>
        <w:fldChar w:fldCharType="end"/>
      </w:r>
      <w:bookmarkEnd w:id="7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امام علي(ع) در توصيف حالات يک سالک واصل مي‌فرمايند:</w:t>
      </w:r>
    </w:p>
    <w:p w:rsidR="008036EB" w:rsidRPr="008036EB" w:rsidRDefault="008036EB" w:rsidP="00C920D0">
      <w:pPr>
        <w:shd w:val="clear" w:color="auto" w:fill="FFFFFF"/>
        <w:spacing w:before="100" w:beforeAutospacing="1" w:after="100" w:afterAutospacing="1" w:line="240" w:lineRule="auto"/>
        <w:ind w:left="600"/>
        <w:rPr>
          <w:rFonts w:ascii="Times New Roman" w:eastAsia="Times New Roman" w:hAnsi="Times New Roman" w:cs="B Mitra"/>
          <w:color w:val="000000"/>
          <w:sz w:val="24"/>
          <w:szCs w:val="24"/>
          <w:rtl/>
        </w:rPr>
      </w:pPr>
      <w:r w:rsidRPr="008036EB">
        <w:rPr>
          <w:rFonts w:ascii="Times New Roman" w:eastAsia="Times New Roman" w:hAnsi="Times New Roman" w:cs="B Mitra" w:hint="cs"/>
          <w:b/>
          <w:bCs/>
          <w:color w:val="000000"/>
          <w:sz w:val="24"/>
          <w:szCs w:val="24"/>
          <w:rtl/>
        </w:rPr>
        <w:t>عقل خود را زنده كرده و نفس خود را ميرانده است، تا آنجا كه اين مراقبت و رياضت شرعي نازكش كرده و گوشت‌ها را از تنش آب كرده و غلظت روحش را به لطف تبديل كرده و روحش رقيق شده است. در آن حالت، ناگاه برقي از درون او مي‌جهد و راه را برايش روشن مي‌كند. از اين در به آن در، و از اين منزل به آن منزل مي‌رود تا به آخرين منزل، كه منزل سعادت و سلامت و قرار است، مي‌رسد.</w:t>
      </w:r>
      <w:bookmarkStart w:id="76" w:name="_ednref73"/>
      <w:r w:rsidRPr="008036EB">
        <w:rPr>
          <w:rFonts w:ascii="Times New Roman" w:eastAsia="Times New Roman" w:hAnsi="Times New Roman" w:cs="B Mitra"/>
          <w:b/>
          <w:bCs/>
          <w:color w:val="000000"/>
          <w:sz w:val="24"/>
          <w:szCs w:val="24"/>
          <w:rtl/>
        </w:rPr>
        <w:fldChar w:fldCharType="begin"/>
      </w:r>
      <w:r w:rsidRPr="008036EB">
        <w:rPr>
          <w:rFonts w:ascii="Times New Roman" w:eastAsia="Times New Roman" w:hAnsi="Times New Roman" w:cs="B Mitra"/>
          <w:b/>
          <w:bCs/>
          <w:color w:val="000000"/>
          <w:sz w:val="24"/>
          <w:szCs w:val="24"/>
          <w:rtl/>
        </w:rPr>
        <w:instrText xml:space="preserve"> </w:instrText>
      </w:r>
      <w:r w:rsidRPr="008036EB">
        <w:rPr>
          <w:rFonts w:ascii="Times New Roman" w:eastAsia="Times New Roman" w:hAnsi="Times New Roman" w:cs="B Mitra"/>
          <w:b/>
          <w:bCs/>
          <w:color w:val="000000"/>
          <w:sz w:val="24"/>
          <w:szCs w:val="24"/>
        </w:rPr>
        <w:instrText>HYPERLINK "http://marefateakhlagi.nashriyat.ir/node/114" \l "_edn73" \o</w:instrText>
      </w:r>
      <w:r w:rsidRPr="008036EB">
        <w:rPr>
          <w:rFonts w:ascii="Times New Roman" w:eastAsia="Times New Roman" w:hAnsi="Times New Roman" w:cs="B Mitra"/>
          <w:b/>
          <w:bCs/>
          <w:color w:val="000000"/>
          <w:sz w:val="24"/>
          <w:szCs w:val="24"/>
          <w:rtl/>
        </w:rPr>
        <w:instrText xml:space="preserve"> "" </w:instrText>
      </w:r>
      <w:r w:rsidRPr="008036EB">
        <w:rPr>
          <w:rFonts w:ascii="Times New Roman" w:eastAsia="Times New Roman" w:hAnsi="Times New Roman" w:cs="B Mitra"/>
          <w:b/>
          <w:bCs/>
          <w:color w:val="000000"/>
          <w:sz w:val="24"/>
          <w:szCs w:val="24"/>
          <w:rtl/>
        </w:rPr>
        <w:fldChar w:fldCharType="separate"/>
      </w:r>
      <w:r w:rsidRPr="008036EB">
        <w:rPr>
          <w:rFonts w:ascii="Times New Roman" w:eastAsia="Times New Roman" w:hAnsi="Times New Roman" w:cs="B Mitra" w:hint="cs"/>
          <w:b/>
          <w:bCs/>
          <w:color w:val="000080"/>
          <w:sz w:val="24"/>
          <w:szCs w:val="24"/>
          <w:u w:val="single"/>
          <w:vertAlign w:val="superscript"/>
          <w:rtl/>
        </w:rPr>
        <w:t>73</w:t>
      </w:r>
      <w:r w:rsidRPr="008036EB">
        <w:rPr>
          <w:rFonts w:ascii="Times New Roman" w:eastAsia="Times New Roman" w:hAnsi="Times New Roman" w:cs="B Mitra"/>
          <w:b/>
          <w:bCs/>
          <w:color w:val="000000"/>
          <w:sz w:val="24"/>
          <w:szCs w:val="24"/>
          <w:rtl/>
        </w:rPr>
        <w:fldChar w:fldCharType="end"/>
      </w:r>
      <w:bookmarkEnd w:id="76"/>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مسلم است كه انسان اگر به آنجا برسد بين او و خدا حجابي نيست و خدا را با ديدة دل مي‌بيند.</w:t>
      </w:r>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tl/>
        </w:rPr>
      </w:pPr>
      <w:r w:rsidRPr="008036EB">
        <w:rPr>
          <w:rFonts w:ascii="Times New Roman" w:eastAsia="Times New Roman" w:hAnsi="Times New Roman" w:cs="B Titr" w:hint="cs"/>
          <w:b/>
          <w:bCs/>
          <w:color w:val="000000"/>
          <w:sz w:val="28"/>
          <w:szCs w:val="28"/>
          <w:rtl/>
        </w:rPr>
        <w:t>4. لقاء</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از قرب به خدا، به «لقاء الله» و «وصال» و «رؤيت الهي» هم تعبير مي‌شود. «لقاء الله» مرحلة نهايي و برترين مرتبة قرب است. در اينجا، سالک الي الله به ذات اقدس الهي رهنمون مي‌شود و در جوار رحمت‌الهي استقرار مي‌يابد و به مقام عنديت نزد حق‌تعالي بار مي‌يابد. «در حقيقت، مردم پرهيزگار در ميان باغ‌ها و نهرها در قرارگاه صدق، نزد پادشاهي توانايند.» (بقره: 54ـ55)</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همان‌گونه که انسان براي مشاهده امور حسي و مادي نيازمند چشم مادي است، براي درک امور معنوي و احساسي نيز به چشمي معنوي نياز دارد. از منظر قرآن و روايات، در انسان حقيقتي وجود دارد که از آن با واژة «قلب» و «فؤاد» تعبير مي‌شود. اين قلب، که محل درک حقايق معنوي است، مي‌تواند به خداوند نزديک شود، به گونه‌اي که خدا را ببيند و با او ارتباط قلبي برقرار سازد. از ارتباط اين حقيقت معنوي </w:t>
      </w:r>
      <w:r w:rsidRPr="008036EB">
        <w:rPr>
          <w:rFonts w:ascii="Times New Roman" w:eastAsia="Times New Roman" w:hAnsi="Times New Roman" w:cs="B Mitra" w:hint="cs"/>
          <w:color w:val="000000"/>
          <w:sz w:val="24"/>
          <w:szCs w:val="24"/>
          <w:rtl/>
        </w:rPr>
        <w:lastRenderedPageBreak/>
        <w:t>با خداوند، به «رؤيت» تعبير مي‌شود.</w:t>
      </w:r>
      <w:bookmarkStart w:id="77" w:name="_ednref7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74</w:t>
      </w:r>
      <w:r w:rsidRPr="008036EB">
        <w:rPr>
          <w:rFonts w:ascii="Times New Roman" w:eastAsia="Times New Roman" w:hAnsi="Times New Roman" w:cs="B Mitra"/>
          <w:color w:val="000000"/>
          <w:sz w:val="24"/>
          <w:szCs w:val="24"/>
          <w:rtl/>
        </w:rPr>
        <w:fldChar w:fldCharType="end"/>
      </w:r>
      <w:bookmarkEnd w:id="77"/>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قرآن در بيان اين حقيقت مي‌فرمايد: دل کافران کور است که خدا را نمي‌بيند: «چشم‌ها كور نيست، ليكن دل‌هايي كه در سينه‏هاست، كور است.» (حج: 46)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رؤيت الهي حقيقتي است که رتبه‌اي از آن در اين عالم براي اولياء الله حاصل مي‌شود و مرتبة عالي‌تر آن در قيامت با توجه به مراتب کمال و گسترة معرفتشان برايشان رخ مي‌دهد:</w:t>
      </w:r>
      <w:bookmarkStart w:id="78" w:name="_ednref7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75</w:t>
      </w:r>
      <w:r w:rsidRPr="008036EB">
        <w:rPr>
          <w:rFonts w:ascii="Times New Roman" w:eastAsia="Times New Roman" w:hAnsi="Times New Roman" w:cs="B Mitra"/>
          <w:color w:val="000000"/>
          <w:sz w:val="24"/>
          <w:szCs w:val="24"/>
          <w:rtl/>
        </w:rPr>
        <w:fldChar w:fldCharType="end"/>
      </w:r>
      <w:bookmarkEnd w:id="78"/>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 آن روز، چهره‌هايي شاداب و مسرورند و به پروردگارشان مي‏نگرند.» (قيامت: 22ـ23)</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البته در اينجا بايد دو تعبير «لقاء» و «رؤيت» را از هم تفکيک کرد. «لقاء» در قرآن، عموماً براي رودررو شدن با خداوند در عالم آخرت به كار مي‌رود. به عبارت ديگر، از منظر قرآن، عالم آخرت «يوم اللقاء» نيز ناميده مي‌شود. مراد از «لقاء الله» قرار گرفتن بنده در موقعيتي است كه بين او و پروردگارش حجابي نيست؛ همچنان‌كه روز قيامت، که روز ظهور حقايق است، اينچنين است.</w:t>
      </w:r>
      <w:bookmarkStart w:id="79" w:name="_ednref7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76</w:t>
      </w:r>
      <w:r w:rsidRPr="008036EB">
        <w:rPr>
          <w:rFonts w:ascii="Times New Roman" w:eastAsia="Times New Roman" w:hAnsi="Times New Roman" w:cs="B Mitra"/>
          <w:color w:val="000000"/>
          <w:sz w:val="24"/>
          <w:szCs w:val="24"/>
          <w:rtl/>
        </w:rPr>
        <w:fldChar w:fldCharType="end"/>
      </w:r>
      <w:bookmarkEnd w:id="79"/>
      <w:r w:rsidRPr="008036EB">
        <w:rPr>
          <w:rFonts w:ascii="Times New Roman" w:eastAsia="Times New Roman" w:hAnsi="Times New Roman" w:cs="B Mitra" w:hint="cs"/>
          <w:color w:val="000000"/>
          <w:sz w:val="24"/>
          <w:szCs w:val="24"/>
          <w:rtl/>
        </w:rPr>
        <w:t>ن لقا نيز با توجه به آيات قرآن، به مؤمنان و بندگان شايسته و کامل اختصاص ندارد و شامل همگان است؛ چه کساني که به آن باور دارند و چه آنان که آن را باور ندارند. اما مؤمنان و مقرّبان به لقاي جمال «ارحم الراحمين» مي‌رسند و کافران به لقاي جلال «اشدّ المعاقبين.»</w:t>
      </w:r>
      <w:bookmarkStart w:id="80" w:name="_ednref7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77</w:t>
      </w:r>
      <w:r w:rsidRPr="008036EB">
        <w:rPr>
          <w:rFonts w:ascii="Times New Roman" w:eastAsia="Times New Roman" w:hAnsi="Times New Roman" w:cs="B Mitra"/>
          <w:color w:val="000000"/>
          <w:sz w:val="24"/>
          <w:szCs w:val="24"/>
          <w:rtl/>
        </w:rPr>
        <w:fldChar w:fldCharType="end"/>
      </w:r>
      <w:bookmarkEnd w:id="8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«فَأَعْقَبَهُمْ نِفَاقاً فِي قُلُوبِهِمْ إِلَي يَوْمِ يَلْقَوْنَهُ بِمَا أَخْلَفُواْ اللّهَ مَا وَعَدُوهُ وَ بِمَا كَانُواْ يَكْذِبُونَ» (توبه: 77)؛ در نتيجه، به سزاي آنكه با خدا خلف وعده كردند و از آن روي كه دروغ مي‏گفتند در دل‌هايشان تا روزي كه او را ديدار مي‏كنند، پيامدهاي نفاق را باقي گذارد.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لازمة لقاي خداوند، رؤيت و مشاهدة مادي و فيزيکي حضرت حق نيست. «ملاقات» به معناي رودررو شدن و برخورد داشتن است و همگان در آخرت با خداوند رودررو مي‌شوند:</w:t>
      </w:r>
      <w:bookmarkStart w:id="81" w:name="_ednref7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78</w:t>
      </w:r>
      <w:r w:rsidRPr="008036EB">
        <w:rPr>
          <w:rFonts w:ascii="Times New Roman" w:eastAsia="Times New Roman" w:hAnsi="Times New Roman" w:cs="B Mitra"/>
          <w:color w:val="000000"/>
          <w:sz w:val="24"/>
          <w:szCs w:val="24"/>
          <w:rtl/>
        </w:rPr>
        <w:fldChar w:fldCharType="end"/>
      </w:r>
      <w:bookmarkEnd w:id="8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«آن روز كه آنان ظاهر گردند چيزي از آنها بر خدا پوشيده نمي‏ماند. اما همگان خداوند را مشاهده نمي‌کنند؛»(غافر: 16) چنان‌که قرآن انسان‌هاي دور از خدا را محروم از رؤيت الهي توصيف مي‌کند: «و هر كه در اين [دنيا] كور[دل] باشد در آخرت هم كور[دل] و گم‌راه‌تر است.» (اسراء: 72) «زهي پندار باطل كه آنان در آن روز از پروردگارشان سخت محجوبند.» (مطففين: 15) آنان در اثر بي‌ايماني و نيز انجام اعمال ناشايست، چشم دلشان روشن و بينا نشده است و در روز قيامت و روز ملاقات خداوند، چشم و ديده‌اي براي تماشاي جمال يار ندارند.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اما «رؤيت» يا «لقاي خاص» براي مؤمنان خاص است: «نه چنين است. در حقيقت، كتاب نيكان در «علّيون» است.» (مطففين: 18ـ21) و تو چه داني كه «علّيون» چيست؟ كتابي است نوشته ‏شده كه مقرّبان آن را مشاهده خواهند كرد. و «وَ كَذَلِكَ نُرِي إِبْرَاهِيمَ مَلَكُوتَ السَّمَاوَاتِ وَ الأَرْضِ وَ لِيَكُونَ مِنَ الْمُوقِنِينَ» (انعام: 75)؛ و اين‌گونه ملكوت آسمان‌ها و زمين را به ابراهيم نمايانديم تا از جملة يقين‏كنندگان باشد. اين مرتبه از آنِ کساني است که روحشان به مقام اطمينان رسيده و از صفات ديگر کمال، به رضايت از قضاي الهي در همة شئون و رضايت خداوند از اعمالشان دست يافته باشند.</w:t>
      </w:r>
      <w:bookmarkStart w:id="82" w:name="_ednref7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"_edn79"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79</w:t>
      </w:r>
      <w:r w:rsidRPr="008036EB">
        <w:rPr>
          <w:rFonts w:ascii="Times New Roman" w:eastAsia="Times New Roman" w:hAnsi="Times New Roman" w:cs="B Mitra"/>
          <w:color w:val="000000"/>
          <w:sz w:val="24"/>
          <w:szCs w:val="24"/>
          <w:rtl/>
        </w:rPr>
        <w:fldChar w:fldCharType="end"/>
      </w:r>
      <w:bookmarkEnd w:id="8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«اي نفس مطمئنه، خشنود و خداپسند به سوي پروردگارت بازگرد و در ميان بندگان من، درآي و در بهشت من داخل شو.» (فجر: 28ـ30)</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لقايي که قرآن براي مؤمنان مطرح مي‌کند: «و كساني كه مي‏دانند با پروردگار خود ديدار خواهند كرد و به سوي او باز خواهند گشت).» (بقره: 46) لقاي خاص تشريفي، يعني لقاي رضوان و كرامات الهي و رسيدن به مقام محمود قرب الهي است، نه مطلق بعث و قيامت.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به نظر</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علّامه طباطبائي</w:t>
      </w:r>
      <w:r w:rsidRPr="008036EB">
        <w:rPr>
          <w:rFonts w:ascii="Times New Roman" w:eastAsia="Times New Roman" w:hAnsi="Times New Roman" w:cs="B Mitra" w:hint="cs"/>
          <w:color w:val="000000"/>
          <w:sz w:val="24"/>
          <w:szCs w:val="24"/>
          <w:rtl/>
        </w:rPr>
        <w:t>، آيات لقاء الله را نمي‌توان مربوط به مرگ و قيامت دانست، بلکه مراد شهود قلبي خداوند است. اين برداشت با آنچه در کتاب</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التوحيد</w:t>
      </w:r>
      <w:r w:rsidRPr="008036EB">
        <w:rPr>
          <w:rFonts w:ascii="Times New Roman" w:eastAsia="Times New Roman" w:hAnsi="Times New Roman" w:cs="B Mitra" w:hint="cs"/>
          <w:i/>
          <w:iCs/>
          <w:color w:val="000000"/>
          <w:sz w:val="24"/>
          <w:szCs w:val="24"/>
          <w:rtl/>
        </w:rPr>
        <w:t>شيخ صدوق</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از امام علي(ع) نقل شده که مراد از کلمة «لقاء» در قرآن «بعث» است، منافاتي ندارد؛ زيرا بعث در اين روايت، يکي از مصداق‌هاي لقاء الله است.</w:t>
      </w:r>
      <w:bookmarkStart w:id="83" w:name="_ednref8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80</w:t>
      </w:r>
      <w:r w:rsidRPr="008036EB">
        <w:rPr>
          <w:rFonts w:ascii="Times New Roman" w:eastAsia="Times New Roman" w:hAnsi="Times New Roman" w:cs="B Mitra"/>
          <w:color w:val="000000"/>
          <w:sz w:val="24"/>
          <w:szCs w:val="24"/>
          <w:rtl/>
        </w:rPr>
        <w:fldChar w:fldCharType="end"/>
      </w:r>
      <w:bookmarkEnd w:id="83"/>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i/>
          <w:iCs/>
          <w:color w:val="000000"/>
          <w:sz w:val="24"/>
          <w:szCs w:val="24"/>
          <w:rtl/>
        </w:rPr>
        <w:t>آيت‌الله جوادي آملي</w:t>
      </w:r>
      <w:r w:rsidRPr="008036EB">
        <w:rPr>
          <w:rFonts w:ascii="Times New Roman" w:eastAsia="Times New Roman" w:hAnsi="Times New Roman" w:cs="B Mitra" w:hint="cs"/>
          <w:color w:val="000000"/>
          <w:sz w:val="24"/>
          <w:szCs w:val="24"/>
          <w:rtl/>
        </w:rPr>
        <w:t>، نيز بر اين باورند که آيات لقاء الله در قرآن کريم، اختصاص به قيامت ندارد، بلکه در قيامت اين امر شکوفاتر و بارزتر است. ايشان به دو قرينه اين لقا را لقاي خاصّ پروردگار و رسيدن به «مقام محمود» قرب الهي مي‌دانند: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1. تعبير به ملاقات ربّ، آن هم با اضافة «ربّ» به ضمير «هم»، كه ظهور در اضافة تشريفي دارد، در مجموع، بر نوعي اُنس و قرب دلالت دارد، به جاي آنكه به «أنّهم ملاقوا اللّه» يا «لقاء يومهم» و «لقاء الاخرة» تعبير شود.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2. لازمة معناي اول اين است كه جملة «وَ أَنَّهُمْ إِلَيْهِ رَاجِعُونَ» تكرار اول باشد؛ چون در اين صورت، لقاي رب چيزي جز رجوع به سوي رب نيست و چنين تكراري وجهي ندارد و خلاف ظاهر است.</w:t>
      </w:r>
      <w:bookmarkStart w:id="84" w:name="_ednref8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81</w:t>
      </w:r>
      <w:r w:rsidRPr="008036EB">
        <w:rPr>
          <w:rFonts w:ascii="Times New Roman" w:eastAsia="Times New Roman" w:hAnsi="Times New Roman" w:cs="B Mitra"/>
          <w:color w:val="000000"/>
          <w:sz w:val="24"/>
          <w:szCs w:val="24"/>
          <w:rtl/>
        </w:rPr>
        <w:fldChar w:fldCharType="end"/>
      </w:r>
      <w:bookmarkEnd w:id="8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ايشان از قول</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علّامه طباطبائي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مي‌گويد:</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علّامه طباطبائي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در</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آية مبارکة «أَوَلَمْ يَكْفِ بِرَبِّكَ أَنَّهُ عَلَي كُلِّ شَيْءٍ شَهِيدٌ» (فصّلت: 53) (آيا بر وجود پروردگارت همين کافي نيست که او بر هر چيزي شاهد است). چنين معنا مي‌کنند که خداي سبحان مشهود مافوق همة اشياست؛ هر چه انسان مي‌بيند، اول خدا را مي‌بيند، بعد آن شيء را؛ چراکه جملة «هو الظاهر» جايي براي ظهور غير باقي نمي‌گذارد. بنابراين، انسان چيزي جز آيات الهي را نخواهد ديد و مقصود از آيات الهي، همان صورتي است که به وسيلة آن امور مرئي را مي‌بيند. آيينة آن صورت است؛ يعني به وسيلة‌ آن، صورت حقيقت بيروني را مي‌بينيم. بنابراين، ديگران هم با حفظ مراتب و درجات وجودي، مي‌توانند آنچه را انبيا مي‌بينند، ببينند.</w:t>
      </w:r>
      <w:bookmarkStart w:id="85" w:name="_ednref8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82</w:t>
      </w:r>
      <w:r w:rsidRPr="008036EB">
        <w:rPr>
          <w:rFonts w:ascii="Times New Roman" w:eastAsia="Times New Roman" w:hAnsi="Times New Roman" w:cs="B Mitra"/>
          <w:color w:val="000000"/>
          <w:sz w:val="24"/>
          <w:szCs w:val="24"/>
          <w:rtl/>
        </w:rPr>
        <w:fldChar w:fldCharType="end"/>
      </w:r>
      <w:bookmarkEnd w:id="8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 درجة اول، شهود حقايق عالم و آگاهي از ماوراي طبيعت، از آنِ انبيا(ع) است. اما اين مقام اختصاص به آن حضرات ندارد و امري اکتسابي است و براي ديگران نيز امکان‌پذير است،</w:t>
      </w:r>
      <w:bookmarkStart w:id="86" w:name="_ednref8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83</w:t>
      </w:r>
      <w:r w:rsidRPr="008036EB">
        <w:rPr>
          <w:rFonts w:ascii="Times New Roman" w:eastAsia="Times New Roman" w:hAnsi="Times New Roman" w:cs="B Mitra"/>
          <w:color w:val="000000"/>
          <w:sz w:val="24"/>
          <w:szCs w:val="24"/>
          <w:rtl/>
        </w:rPr>
        <w:fldChar w:fldCharType="end"/>
      </w:r>
      <w:bookmarkEnd w:id="8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اين هنگامي است که نفس با علم مفيد و عمل نيک، از بدن منقطع شود و به حقيقت خود بازگردد.</w:t>
      </w:r>
      <w:bookmarkStart w:id="87" w:name="_ednref8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84</w:t>
      </w:r>
      <w:r w:rsidRPr="008036EB">
        <w:rPr>
          <w:rFonts w:ascii="Times New Roman" w:eastAsia="Times New Roman" w:hAnsi="Times New Roman" w:cs="B Mitra"/>
          <w:color w:val="000000"/>
          <w:sz w:val="24"/>
          <w:szCs w:val="24"/>
          <w:rtl/>
        </w:rPr>
        <w:fldChar w:fldCharType="end"/>
      </w:r>
      <w:bookmarkEnd w:id="87"/>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از بحث‌هاي مطرح در مسئلة شهود حق‌تعالي، امکان اين شهود است. از دو راه برهان عقلي و ادلّة نقلي و روايي، مي‌توان اين شهود را اثبات کرد. مقتضاي براهين عقلي اين است که محال است ممکن‌الوجود از چنين شهودي برخوردار نباشد. اما آنچه مهم است علم به شهود است.</w:t>
      </w:r>
      <w:bookmarkStart w:id="88" w:name="_ednref8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85</w:t>
      </w:r>
      <w:r w:rsidRPr="008036EB">
        <w:rPr>
          <w:rFonts w:ascii="Times New Roman" w:eastAsia="Times New Roman" w:hAnsi="Times New Roman" w:cs="B Mitra"/>
          <w:color w:val="000000"/>
          <w:sz w:val="24"/>
          <w:szCs w:val="24"/>
          <w:rtl/>
        </w:rPr>
        <w:fldChar w:fldCharType="end"/>
      </w:r>
      <w:bookmarkEnd w:id="88"/>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برهان فلسفي، که مبتني بر سه اصل اصالت وجود، تشکيکي بودن مراتب وجود و رابط بودن معلول نسبت به علت است، اين ارتباط شهودي را و اينکه معلول عين ربط و تعلّق به علت حقيقي خويش است، به اثبات مي‌رساند.</w:t>
      </w:r>
      <w:bookmarkStart w:id="89" w:name="_ednref8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86</w:t>
      </w:r>
      <w:r w:rsidRPr="008036EB">
        <w:rPr>
          <w:rFonts w:ascii="Times New Roman" w:eastAsia="Times New Roman" w:hAnsi="Times New Roman" w:cs="B Mitra"/>
          <w:color w:val="000000"/>
          <w:sz w:val="24"/>
          <w:szCs w:val="24"/>
          <w:rtl/>
        </w:rPr>
        <w:fldChar w:fldCharType="end"/>
      </w:r>
      <w:bookmarkEnd w:id="8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مطابق برهان «وجود رابط»</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ملّاصدرا</w:t>
      </w:r>
      <w:r w:rsidRPr="008036EB">
        <w:rPr>
          <w:rFonts w:ascii="Times New Roman" w:eastAsia="Times New Roman" w:hAnsi="Times New Roman" w:cs="B Mitra" w:hint="cs"/>
          <w:color w:val="000000"/>
          <w:sz w:val="24"/>
          <w:szCs w:val="24"/>
          <w:rtl/>
        </w:rPr>
        <w:t>، وجود هر معلولي عين ربط و تعلّق به علت است و معلول از خود هيچ استقلالي ندارد و پرتو و شعاع وجودي علت حقيقي است. خداوند غايت همة غايت‌هاست؛ زيرا هر معلولي ربط محض به علت خود است و از آن هيچ استقلالي ندارد. به دليل آنكه خداوند علة‌العلل است و ماسوي الله به او منتهي مي‌شود. استقلال هر مستقل و تکيه‌گاه هر چيز مورد اعتماد خداوند متعال است.</w:t>
      </w:r>
      <w:bookmarkStart w:id="90" w:name="_ednref8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87</w:t>
      </w:r>
      <w:r w:rsidRPr="008036EB">
        <w:rPr>
          <w:rFonts w:ascii="Times New Roman" w:eastAsia="Times New Roman" w:hAnsi="Times New Roman" w:cs="B Mitra"/>
          <w:color w:val="000000"/>
          <w:sz w:val="24"/>
          <w:szCs w:val="24"/>
          <w:rtl/>
        </w:rPr>
        <w:fldChar w:fldCharType="end"/>
      </w:r>
      <w:bookmarkEnd w:id="90"/>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نيز آيات و روايات مربوط به رؤيت، بهترين گواه بر اين حقيقت است که اگر انسان خود را براي خدا خالص کند و از دنيا و مشغله‌هايش منقطع شود، چشم دلش باز شده، با عالم نور ارتباط برقرار مي‌کند و خداوند را، که از هر چيز روشن‌تر است، شهود خواهد کرد.</w:t>
      </w:r>
      <w:bookmarkStart w:id="91" w:name="_ednref8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88</w:t>
      </w:r>
      <w:r w:rsidRPr="008036EB">
        <w:rPr>
          <w:rFonts w:ascii="Times New Roman" w:eastAsia="Times New Roman" w:hAnsi="Times New Roman" w:cs="B Mitra"/>
          <w:color w:val="000000"/>
          <w:sz w:val="24"/>
          <w:szCs w:val="24"/>
          <w:rtl/>
        </w:rPr>
        <w:fldChar w:fldCharType="end"/>
      </w:r>
      <w:bookmarkEnd w:id="91"/>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مطابق بيان قرآن و روايات و دعاهاي حضرات معصومان(ع) انسان مي‌تواند به گونه‌اي از تعلّقات و دلبستگي‌هاي دنيوي دل بکند که همة حجاب‌ها از مقابلش کنار رود و به مشاهدة کامل جلوات الهي نايل شود.</w:t>
      </w:r>
      <w:bookmarkStart w:id="92" w:name="_ednref8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"_edn89"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89</w:t>
      </w:r>
      <w:r w:rsidRPr="008036EB">
        <w:rPr>
          <w:rFonts w:ascii="Times New Roman" w:eastAsia="Times New Roman" w:hAnsi="Times New Roman" w:cs="B Mitra"/>
          <w:color w:val="000000"/>
          <w:sz w:val="24"/>
          <w:szCs w:val="24"/>
          <w:rtl/>
        </w:rPr>
        <w:fldChar w:fldCharType="end"/>
      </w:r>
      <w:bookmarkEnd w:id="9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البته پيداست که رؤيت الهي نيز مراتبي دارد و عالي‌ترين آن در آخرت محقق مي‌شود. از سوي ديگر ـ همان‌گونه که گذشت ـ خود قرب نيز داراي مراتب طولي است و بنابراين، مقرّبان نيز همه در يک رتبه نيستند تا از يک رتبة مشاهدة حضرت حق برخوردار باشند. آنان با توجه به ظرفيت وجودي خويش، جمال ربوبي را مشاهده مي‌کنند.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اصل رؤيت در سخنان معصومان(ع) مسلم انگاشته شده است. امام علي(ع) مي‌فرمايند: «خداي ناديده را نمي‌پرستم.»</w:t>
      </w:r>
      <w:bookmarkStart w:id="93" w:name="_ednref9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90</w:t>
      </w:r>
      <w:r w:rsidRPr="008036EB">
        <w:rPr>
          <w:rFonts w:ascii="Times New Roman" w:eastAsia="Times New Roman" w:hAnsi="Times New Roman" w:cs="B Mitra"/>
          <w:color w:val="000000"/>
          <w:sz w:val="24"/>
          <w:szCs w:val="24"/>
          <w:rtl/>
        </w:rPr>
        <w:fldChar w:fldCharType="end"/>
      </w:r>
      <w:bookmarkEnd w:id="9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امام سجّاد(ع) از خداوند درخواست مي‌‌كند كه در قيامت، ايشان را به ديدار خود مفتخر سازد: «و اغرس في افئدتنا اشجار محبتك، و أتمم لنا انوار معرفتک، و أذقنا حلاوة عفوک و لذة مغفرتک، و أقرر أعيننا يوم لقائك برؤيتك.»</w:t>
      </w:r>
      <w:bookmarkStart w:id="94" w:name="_ednref9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91</w:t>
      </w:r>
      <w:r w:rsidRPr="008036EB">
        <w:rPr>
          <w:rFonts w:ascii="Times New Roman" w:eastAsia="Times New Roman" w:hAnsi="Times New Roman" w:cs="B Mitra"/>
          <w:color w:val="000000"/>
          <w:sz w:val="24"/>
          <w:szCs w:val="24"/>
          <w:rtl/>
        </w:rPr>
        <w:fldChar w:fldCharType="end"/>
      </w:r>
      <w:bookmarkEnd w:id="9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معلوم مي‌شود كه رؤيت خداوند در قيامت، فراتر از رؤيت او در دنياست، هرچند در خود دنيا نيز مراتب رؤيت با توجه به مراتب كمال، متفاوت است. و البته در آخرت نيز اين مراتب شهود يكسان نيست.</w:t>
      </w:r>
      <w:bookmarkStart w:id="95" w:name="_ednref9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92</w:t>
      </w:r>
      <w:r w:rsidRPr="008036EB">
        <w:rPr>
          <w:rFonts w:ascii="Times New Roman" w:eastAsia="Times New Roman" w:hAnsi="Times New Roman" w:cs="B Mitra"/>
          <w:color w:val="000000"/>
          <w:sz w:val="24"/>
          <w:szCs w:val="24"/>
          <w:rtl/>
        </w:rPr>
        <w:fldChar w:fldCharType="end"/>
      </w:r>
      <w:bookmarkEnd w:id="9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حديث قدسي «معراج» در توصيف حال بنده‌اي که به محبت و معرفت کامل خداوند نايل آمده و محبوب خداوند قرار گرفته است، مي‌فرمايد: خداوند حجاب‌ها را از برابر چشم دل او کنار مي‌زند و جلال و عظمت خويش را به او مي‌نماياند: «کسي که در مسير خشنودي من عمل کند و محبوب من شود چشم دلش را به سوي جلال و عظمت خويش باز مي‌کنم و علم خواص خلقم را بر او مخفي نمي‌دارم.»</w:t>
      </w:r>
      <w:bookmarkStart w:id="96" w:name="_ednref9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93</w:t>
      </w:r>
      <w:r w:rsidRPr="008036EB">
        <w:rPr>
          <w:rFonts w:ascii="Times New Roman" w:eastAsia="Times New Roman" w:hAnsi="Times New Roman" w:cs="B Mitra"/>
          <w:color w:val="000000"/>
          <w:sz w:val="24"/>
          <w:szCs w:val="24"/>
          <w:rtl/>
        </w:rPr>
        <w:fldChar w:fldCharType="end"/>
      </w:r>
      <w:bookmarkEnd w:id="96"/>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حضرت امير(ع) در «مناجات شعبانيه» از خداوند رؤيت خداوند و مشاهدة انوار جمال و جلال الهي را درخواست مي‌کنند.</w:t>
      </w:r>
      <w:bookmarkStart w:id="97" w:name="_ednref9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94</w:t>
      </w:r>
      <w:r w:rsidRPr="008036EB">
        <w:rPr>
          <w:rFonts w:ascii="Times New Roman" w:eastAsia="Times New Roman" w:hAnsi="Times New Roman" w:cs="B Mitra"/>
          <w:color w:val="000000"/>
          <w:sz w:val="24"/>
          <w:szCs w:val="24"/>
          <w:rtl/>
        </w:rPr>
        <w:fldChar w:fldCharType="end"/>
      </w:r>
      <w:bookmarkEnd w:id="97"/>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حضرت در پايان مناجات مي‌فرمايند: «مرا به نور عزّتت، که بهجت‌آور و نشاط‌آورتر از هر لذتي است، پيوند ده تا به تو عارف گردم و از غير تو روي گردانم و از تو ترسان و مراقب فرمانت باشم.» همچنان‌که حضرت در توصيف اين حالتِ خويشتن مي‌فرمايند: «چيزي را نديدم، جز آنکه خدا را پيش از آن و پس از آن و با آن ديدم.»</w:t>
      </w:r>
      <w:bookmarkStart w:id="98" w:name="_ednref9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95</w:t>
      </w:r>
      <w:r w:rsidRPr="008036EB">
        <w:rPr>
          <w:rFonts w:ascii="Times New Roman" w:eastAsia="Times New Roman" w:hAnsi="Times New Roman" w:cs="B Mitra"/>
          <w:color w:val="000000"/>
          <w:sz w:val="24"/>
          <w:szCs w:val="24"/>
          <w:rtl/>
        </w:rPr>
        <w:fldChar w:fldCharType="end"/>
      </w:r>
      <w:bookmarkEnd w:id="98"/>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آن حضرت در «دعاي کميل» دربارة اين وصال و فراق ناشي از آن مي‌فرمايند: «اي خداي من و سيد و مولا و پروردگارم، بر فرض كه بر عذاب تو صبر کردم، چگونه فراق تو را تحمّل کنم؟ خداي من، بر فرض كه بر حرارت آتش تو صبر کردم، چگونه چشم از لطف و کرمت بپوشم؟»</w:t>
      </w:r>
      <w:bookmarkStart w:id="99" w:name="_ednref9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96</w:t>
      </w:r>
      <w:r w:rsidRPr="008036EB">
        <w:rPr>
          <w:rFonts w:ascii="Times New Roman" w:eastAsia="Times New Roman" w:hAnsi="Times New Roman" w:cs="B Mitra"/>
          <w:color w:val="000000"/>
          <w:sz w:val="24"/>
          <w:szCs w:val="24"/>
          <w:rtl/>
        </w:rPr>
        <w:fldChar w:fldCharType="end"/>
      </w:r>
      <w:bookmarkEnd w:id="9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پيداست که درد و رنج فراق هنگامي معنا دارد و در کام انسان مي‌نشيند که لذت وصال محبوب را چشيده باشد.</w:t>
      </w:r>
      <w:bookmarkStart w:id="100" w:name="_ednref9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97</w:t>
      </w:r>
      <w:r w:rsidRPr="008036EB">
        <w:rPr>
          <w:rFonts w:ascii="Times New Roman" w:eastAsia="Times New Roman" w:hAnsi="Times New Roman" w:cs="B Mitra"/>
          <w:color w:val="000000"/>
          <w:sz w:val="24"/>
          <w:szCs w:val="24"/>
          <w:rtl/>
        </w:rPr>
        <w:fldChar w:fldCharType="end"/>
      </w:r>
      <w:bookmarkEnd w:id="100"/>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امام سجّاد(ع) در ترسيم اين ارتباط شهودي مقرّب با خداوند، مي‌فرمايند: «خدايا، مشتاقانت را از نظر به جمال دل‌ربايت محروم نفرما.»</w:t>
      </w:r>
      <w:bookmarkStart w:id="101" w:name="_ednref9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98</w:t>
      </w:r>
      <w:r w:rsidRPr="008036EB">
        <w:rPr>
          <w:rFonts w:ascii="Times New Roman" w:eastAsia="Times New Roman" w:hAnsi="Times New Roman" w:cs="B Mitra"/>
          <w:color w:val="000000"/>
          <w:sz w:val="24"/>
          <w:szCs w:val="24"/>
          <w:rtl/>
        </w:rPr>
        <w:fldChar w:fldCharType="end"/>
      </w:r>
      <w:bookmarkEnd w:id="10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ايشان در دعايي ديگر مي‌فرمايند: «خدايا، به حق تجلّيات رويت و انوار قدست، از تو درخواست مي‌کنم و به عواطف رحمت و مهرباني‌ات و لطايف احسانت التماس مي‌کنم، ‌که اميدها و آرزوهايم را، که عبارت است از اکرام و انعام نيکويت در مقام قرب و جوارت و مشاهدة جمالت، محقق سازي.»</w:t>
      </w:r>
      <w:bookmarkStart w:id="102" w:name="_ednref9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"_edn99"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99</w:t>
      </w:r>
      <w:r w:rsidRPr="008036EB">
        <w:rPr>
          <w:rFonts w:ascii="Times New Roman" w:eastAsia="Times New Roman" w:hAnsi="Times New Roman" w:cs="B Mitra"/>
          <w:color w:val="000000"/>
          <w:sz w:val="24"/>
          <w:szCs w:val="24"/>
          <w:rtl/>
        </w:rPr>
        <w:fldChar w:fldCharType="end"/>
      </w:r>
      <w:bookmarkEnd w:id="102"/>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آن حضرت در مناجاتي به خداوند عرضه مي‌دارند: «خدايا،‌ مرا به طريق وصالت ره سپار و به نزديک‌ترين راه رسيدن به حضورت سير ده.»</w:t>
      </w:r>
      <w:bookmarkStart w:id="103" w:name="_ednref10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100</w:t>
      </w:r>
      <w:r w:rsidRPr="008036EB">
        <w:rPr>
          <w:rFonts w:ascii="Times New Roman" w:eastAsia="Times New Roman" w:hAnsi="Times New Roman" w:cs="B Mitra"/>
          <w:color w:val="000000"/>
          <w:sz w:val="24"/>
          <w:szCs w:val="24"/>
          <w:rtl/>
        </w:rPr>
        <w:fldChar w:fldCharType="end"/>
      </w:r>
      <w:bookmarkEnd w:id="10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در ادامة مناجات مي‌فرمايند: «تويي مقصودم نه غير تو، بيداري و کم‌خوابي من از شوق توست. چشم‌روشني من تنها ديدار توست، و وصالت تنها آرزوي من. اشتياقم فقط به توست، و در محبت تو واله و حيرانم، و دل‌باختة هواي توأم. خرسندي تو مطلوب من است، و به مشاهدة تو سخت محتاجم. درخواست من نعيم مجاورت توست و منتهاي خواهش من مقام قرب تو.»</w:t>
      </w:r>
      <w:bookmarkStart w:id="104" w:name="_ednref101"/>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101</w:t>
      </w:r>
      <w:r w:rsidRPr="008036EB">
        <w:rPr>
          <w:rFonts w:ascii="Times New Roman" w:eastAsia="Times New Roman" w:hAnsi="Times New Roman" w:cs="B Mitra"/>
          <w:color w:val="000000"/>
          <w:sz w:val="24"/>
          <w:szCs w:val="24"/>
          <w:rtl/>
        </w:rPr>
        <w:fldChar w:fldCharType="end"/>
      </w:r>
      <w:bookmarkEnd w:id="104"/>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و در «مناجات محبين» مي‌فرمايند: «خدايا، ما را در زمرة کساني قرار ده که براي مقام قرب و دوستي‌ات برگزيده‌اي، و براي عشق و محبتت خالص گردانيده‌اي، و مشتاق ديدار و خشنود به قضايت قرار داده‌اي، و نعمت ديدارت را به ايشان عطا کرده‌اي، و براي مقام رضايت برگزيده‌اي و ايشان را در برابر فراق و هجرانت، در پناه خود گرفته‌اي، و در جوار خود، در نشيمنگاه عالم صدق منزل داده‌اي.»</w:t>
      </w:r>
      <w:bookmarkStart w:id="105" w:name="_ednref102"/>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"_edn102"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102</w:t>
      </w:r>
      <w:r w:rsidRPr="008036EB">
        <w:rPr>
          <w:rFonts w:ascii="Times New Roman" w:eastAsia="Times New Roman" w:hAnsi="Times New Roman" w:cs="B Mitra"/>
          <w:color w:val="000000"/>
          <w:sz w:val="24"/>
          <w:szCs w:val="24"/>
          <w:rtl/>
        </w:rPr>
        <w:fldChar w:fldCharType="end"/>
      </w:r>
      <w:bookmarkEnd w:id="105"/>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 «مناجات مفتقرين» مي‌فرمايند: «خدايا، آتش سوز و حرارت اشتياقت را جز وصالت فرو نمي‌نشاند، و شعلة سوزان (دلم) را جز ديدارت خاموش نمي‌سازد، و شوق من به خودت را جز مشاهدة جمال دل‌آرايت فرونمي‌نشاند و دلم جز به آستان قرب تو آرام نمي‌گيرد.»</w:t>
      </w:r>
      <w:bookmarkStart w:id="106" w:name="_ednref10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103</w:t>
      </w:r>
      <w:r w:rsidRPr="008036EB">
        <w:rPr>
          <w:rFonts w:ascii="Times New Roman" w:eastAsia="Times New Roman" w:hAnsi="Times New Roman" w:cs="B Mitra"/>
          <w:color w:val="000000"/>
          <w:sz w:val="24"/>
          <w:szCs w:val="24"/>
          <w:rtl/>
        </w:rPr>
        <w:fldChar w:fldCharType="end"/>
      </w:r>
      <w:bookmarkEnd w:id="106"/>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 «مناجات عارفين» مي‌فرمايند: «و چشم‌هايشان با نظر به جمال محبوب، پرفروغ و روشن گرديد... آه، که طعم محبت و عشق تو چه لذيذ و خوشايند است و شراب وصل و نزديکي‌ات چه پاک و مصفّاست؛ پس اي معبودم، ما را از دور کردن و طرد کردن از درگاهت پناه ده.»</w:t>
      </w:r>
      <w:bookmarkStart w:id="107" w:name="_ednref104"/>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"_edn104"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104</w:t>
      </w:r>
      <w:r w:rsidRPr="008036EB">
        <w:rPr>
          <w:rFonts w:ascii="Times New Roman" w:eastAsia="Times New Roman" w:hAnsi="Times New Roman" w:cs="B Mitra"/>
          <w:color w:val="000000"/>
          <w:sz w:val="24"/>
          <w:szCs w:val="24"/>
          <w:rtl/>
        </w:rPr>
        <w:fldChar w:fldCharType="end"/>
      </w:r>
      <w:bookmarkEnd w:id="107"/>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در «مناجات ذاکرين» مي‌فرمايند: «معبودا، دل‌ها حيران و عاشق دل‌باختة تواند و انديشه‌ها با همة اختلاف و دگرگوني‌شان، در مقام معرفت و شناخت تو، متفقند. پس هرگز دل‌ها جز با ياد تو آرام نمي‌گيرند و جان‌ها جز با مشاهده جمال تو آرامش نمي‌يابند.»</w:t>
      </w:r>
      <w:bookmarkStart w:id="108" w:name="_ednref105"/>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"_edn105"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105</w:t>
      </w:r>
      <w:r w:rsidRPr="008036EB">
        <w:rPr>
          <w:rFonts w:ascii="Times New Roman" w:eastAsia="Times New Roman" w:hAnsi="Times New Roman" w:cs="B Mitra"/>
          <w:color w:val="000000"/>
          <w:sz w:val="24"/>
          <w:szCs w:val="24"/>
          <w:rtl/>
        </w:rPr>
        <w:fldChar w:fldCharType="end"/>
      </w:r>
      <w:bookmarkEnd w:id="108"/>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همچنان‌که در «مناجات زاهدين» مي‌فرمايند: «در جاي جاي دل‌هامان درخت محبت و عشق خود را بنشان، و نور و فروغ معرفتت را به‌ طور کامل بر ما بتابان، و حلاوت و شيريني عفو و بخشش و لذت آمرزشت را به ما بچشان، و در روز حشر و هنگام ملاقات با خود، چشمانمان را به فروغ جمالت روشن ساز.»</w:t>
      </w:r>
      <w:bookmarkStart w:id="109" w:name="_ednref106"/>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"_edn106"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106</w:t>
      </w:r>
      <w:r w:rsidRPr="008036EB">
        <w:rPr>
          <w:rFonts w:ascii="Times New Roman" w:eastAsia="Times New Roman" w:hAnsi="Times New Roman" w:cs="B Mitra"/>
          <w:color w:val="000000"/>
          <w:sz w:val="24"/>
          <w:szCs w:val="24"/>
          <w:rtl/>
        </w:rPr>
        <w:fldChar w:fldCharType="end"/>
      </w:r>
      <w:bookmarkEnd w:id="109"/>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بنابراين، حقيقت رؤيت مطرح در آيات و روايات، دست‌يابي به حقيقت با شهود علمي، بدون استدلال و تفکر است.</w:t>
      </w:r>
      <w:bookmarkStart w:id="110" w:name="_ednref107"/>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"_edn107"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107</w:t>
      </w:r>
      <w:r w:rsidRPr="008036EB">
        <w:rPr>
          <w:rFonts w:ascii="Times New Roman" w:eastAsia="Times New Roman" w:hAnsi="Times New Roman" w:cs="B Mitra"/>
          <w:color w:val="000000"/>
          <w:sz w:val="24"/>
          <w:szCs w:val="24"/>
          <w:rtl/>
        </w:rPr>
        <w:fldChar w:fldCharType="end"/>
      </w:r>
      <w:bookmarkEnd w:id="11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پس، از منظر فرهنگ اسلامي، معرفت شهودي خداوند واقعيتي انکارناپذير است و چنين نيست که تنها بتوان خداوند را با عقل استدلالي اثبات کرد.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چنين رؤيتي، مشاهده‌اي معنوي و روحاني و قلبي است که آن هم در دنيا امکان تحقق دارد، هرچند کمال اين رؤيت در آخرت محقق مي‌شود؛ زيرا در آنجا ديگر روح انسان‌ها مشغول و درگير حجاب بدن نيست،</w:t>
      </w:r>
      <w:bookmarkStart w:id="111" w:name="_ednref108"/>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"_edn108"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108</w:t>
      </w:r>
      <w:r w:rsidRPr="008036EB">
        <w:rPr>
          <w:rFonts w:ascii="Times New Roman" w:eastAsia="Times New Roman" w:hAnsi="Times New Roman" w:cs="B Mitra"/>
          <w:color w:val="000000"/>
          <w:sz w:val="24"/>
          <w:szCs w:val="24"/>
          <w:rtl/>
        </w:rPr>
        <w:fldChar w:fldCharType="end"/>
      </w:r>
      <w:bookmarkEnd w:id="11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به فرمودة قرآن، ديده‌اش تيزبين مي‌شود.</w:t>
      </w:r>
      <w:bookmarkStart w:id="112" w:name="_ednref109"/>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"_edn109"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109</w:t>
      </w:r>
      <w:r w:rsidRPr="008036EB">
        <w:rPr>
          <w:rFonts w:ascii="Times New Roman" w:eastAsia="Times New Roman" w:hAnsi="Times New Roman" w:cs="B Mitra"/>
          <w:color w:val="000000"/>
          <w:sz w:val="24"/>
          <w:szCs w:val="24"/>
          <w:rtl/>
        </w:rPr>
        <w:fldChar w:fldCharType="end"/>
      </w:r>
      <w:bookmarkEnd w:id="112"/>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بنابراين، رؤيت خداوند مراتبي دارد که هم در دنيا و هم در آخرت، متفاوت است و هم نسبت به حالات افراد مختلف. رؤيت خداوند در دنيا، يعني همان شهود قلبي و رؤيت باطني، مرتبة ضعيفي از رؤيت الهي است. از آن‌رو که عالم دنيا ظرفيت و گنجايش عالم آخرت را ندارد و انسان آميخته با جسم و بدن دنيوي تحمّل و گنجايش لذت‌ها و شهودهاي اخروي را ندارد، رؤيت الهي نيز در دنيا ناقص است و رؤيت کامل براي خواص، و مرتبة بالاتر رؤيت دنيوي براي اهل قرب در آخرت محقق مي‌شود. اين عالم آخرت است که گنجايش تحمّل تجلّي کامل خداوند را دارد. همان‌گونه که انسان نيز در آن عالم از مرتبة وجودي بالاتر برخوردار شده، مشاهدة تجلّي کامل خداوند برايش قابل تحمّل مي‌شود.</w:t>
      </w:r>
      <w:bookmarkStart w:id="113" w:name="_ednref110"/>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"_edn110"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110</w:t>
      </w:r>
      <w:r w:rsidRPr="008036EB">
        <w:rPr>
          <w:rFonts w:ascii="Times New Roman" w:eastAsia="Times New Roman" w:hAnsi="Times New Roman" w:cs="B Mitra"/>
          <w:color w:val="000000"/>
          <w:sz w:val="24"/>
          <w:szCs w:val="24"/>
          <w:rtl/>
        </w:rPr>
        <w:fldChar w:fldCharType="end"/>
      </w:r>
      <w:bookmarkEnd w:id="113"/>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رؤيت حقيقي در آخرت محقق مي‌شود؛ چراكه دنياي نامحدود است و انسان در آن از سعة وجودي برخوردار. عالم مادي به واسطة آميختن با ضعف‌ها و نارسايي‌ها و محدوديت‌ها، گنجايش رؤيت واقعي را ندارد. شاهد قرآني اين بيان ماجراي درخواست شهود خداوند از سوي حضرت موسي(ع) و عدم تحمّل آن حضرت است: «و چون موسي به ميعاد ما آمد و پروردگارش با او سخن گفت، عرض كرد: پروردگارا خود را به من بنماي تا بر تو بنگرم فرمود: هرگز مرا نخواهي ديد، ليكن به كوه بنگر؛ پس اگر بر جاي خود قرار گرفت به زودي مرا خواهي ديد. پس چون پروردگارش بر كوه جلوه نمود آن را ريز ريز ساخت و موسي بيهوش بر زمين افتاد و چون به خود آمد، گفت: تو منزّهي! به درگاهت توبه كردم و من نخستين مؤمنم.» (اعراف: 143)</w:t>
      </w:r>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tl/>
        </w:rPr>
      </w:pPr>
      <w:r w:rsidRPr="008036EB">
        <w:rPr>
          <w:rFonts w:ascii="Times New Roman" w:eastAsia="Times New Roman" w:hAnsi="Times New Roman" w:cs="B Titr" w:hint="cs"/>
          <w:b/>
          <w:bCs/>
          <w:color w:val="000000"/>
          <w:sz w:val="28"/>
          <w:szCs w:val="28"/>
          <w:rtl/>
        </w:rPr>
        <w:t>نتيجه‌گيري</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سعادت و کمال در اسلام، نزديک شدن به خداي متعال است. انسان مي‌تواند و بايد به خدا نزديک شود. هنگامي که اين نزديکي محقق شد، او به مراتب و درجات کمال دست مي‌يابد. رهاورد اين تقرّب،‌ طهارت، صداقت، شهادت، رضايت، اخلاص، اطمينان، سعادت، فوز و فلاح است. انسان مقرّب در اثر سير کمالي و سلوک معنوي، به مقام جانشيني خداوند دست مي‌يابد و اسما و صفات خداوند در او متجلّي مي‌شود. چنين انساني است که خدا دست و چشم و گوش او مي‌شود و در نتيجه، همة اعمالش خدايي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از سوي ديگر، مقرّب بارگاه خداوندي به مقام ولايت بار مي‌يابد و رابطه‌اش با خدا رابطة‌اي دوستانه و ويژه مي‌شود</w:t>
      </w:r>
      <w:bookmarkStart w:id="114" w:name="_ednref111"/>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"_edn111"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111</w:t>
      </w:r>
      <w:r w:rsidRPr="008036EB">
        <w:rPr>
          <w:rFonts w:ascii="Times New Roman" w:eastAsia="Times New Roman" w:hAnsi="Times New Roman" w:cs="B Mitra"/>
          <w:color w:val="000000"/>
          <w:sz w:val="24"/>
          <w:szCs w:val="24"/>
          <w:vertAlign w:val="superscript"/>
          <w:rtl/>
        </w:rPr>
        <w:fldChar w:fldCharType="end"/>
      </w:r>
      <w:bookmarkEnd w:id="11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و از اين طريق، محبوب خدا واقع مي‌شود.</w:t>
      </w:r>
      <w:bookmarkStart w:id="115" w:name="_ednref112"/>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"_edn112"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112</w:t>
      </w:r>
      <w:r w:rsidRPr="008036EB">
        <w:rPr>
          <w:rFonts w:ascii="Times New Roman" w:eastAsia="Times New Roman" w:hAnsi="Times New Roman" w:cs="B Mitra"/>
          <w:color w:val="000000"/>
          <w:sz w:val="24"/>
          <w:szCs w:val="24"/>
          <w:vertAlign w:val="superscript"/>
          <w:rtl/>
        </w:rPr>
        <w:fldChar w:fldCharType="end"/>
      </w:r>
      <w:bookmarkEnd w:id="11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اوست که مي‌تواند بر عالم سيطره يابد و کار خدايي بکند.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نيز چنين انساني توجهش از هر چه غير خداست منقطع مي‌شود و ميان خود و خدا هيچ حايلي نمي‌بيند، بلکه اصلا خودي نمي‌بيند. در اينجا، خوديت سالک از بين مي‌رود و ميان حق‌تعالي و او وابستگي شديد ايجاد مي‌شود و وجود موهوم او در وجود حق‌تعالي ذوب مي‌شود و به وجود حقّاني حق باقي مي‌گردد. سالک مقرّب در مرتبة «فنا» مي‌بيند که هر قدرتي مستغرق در قدرت خداي متعال، هر علمي مستغرق در علم او، هر حياتي مستغرق در حيات او و بلکه هر وجودي مستغرق در وجود خداوند است.</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نهايت اينکه انسان باريافته به مقام قرب خداوندي، به «لقاء الله» و «وصال» و مقام «لقائک قرة عيني و وصلک مني نفسي»</w:t>
      </w:r>
      <w:bookmarkStart w:id="116" w:name="_ednref113"/>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"_edn113"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113</w:t>
      </w:r>
      <w:r w:rsidRPr="008036EB">
        <w:rPr>
          <w:rFonts w:ascii="Times New Roman" w:eastAsia="Times New Roman" w:hAnsi="Times New Roman" w:cs="B Mitra"/>
          <w:color w:val="000000"/>
          <w:sz w:val="24"/>
          <w:szCs w:val="24"/>
          <w:rtl/>
        </w:rPr>
        <w:fldChar w:fldCharType="end"/>
      </w:r>
      <w:bookmarkEnd w:id="116"/>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نايل مي‌آيد و در جوار رحمت الهي استقرار مي‌يابد.</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Cambria" w:eastAsia="Times New Roman" w:hAnsi="Cambria" w:cs="Cambria" w:hint="cs"/>
          <w:color w:val="000000"/>
          <w:sz w:val="24"/>
          <w:szCs w:val="24"/>
          <w:rtl/>
        </w:rPr>
        <w:t> </w:t>
      </w:r>
    </w:p>
    <w:p w:rsidR="008036EB" w:rsidRPr="008036EB" w:rsidRDefault="00C920D0" w:rsidP="00C920D0">
      <w:pPr>
        <w:shd w:val="clear" w:color="auto" w:fill="FFFFFF"/>
        <w:spacing w:after="0" w:line="240" w:lineRule="auto"/>
        <w:rPr>
          <w:rFonts w:ascii="Times New Roman" w:eastAsia="Times New Roman" w:hAnsi="Times New Roman" w:cs="B Mitra"/>
          <w:color w:val="000000"/>
          <w:sz w:val="24"/>
          <w:szCs w:val="24"/>
          <w:rtl/>
        </w:rPr>
      </w:pPr>
      <w:r>
        <w:rPr>
          <w:rFonts w:ascii="Times New Roman" w:eastAsia="Times New Roman" w:hAnsi="Times New Roman" w:cs="B Mitra"/>
          <w:color w:val="000000"/>
          <w:sz w:val="24"/>
          <w:szCs w:val="24"/>
        </w:rPr>
        <w:pict>
          <v:rect id="_x0000_i1027" style="width:0;height:.75pt" o:hralign="right" o:hrstd="t" o:hr="t" fillcolor="#a0a0a0" stroked="f"/>
        </w:pic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Pr>
      </w:pPr>
      <w:r w:rsidRPr="008036EB">
        <w:rPr>
          <w:rFonts w:ascii="Times New Roman" w:eastAsia="Times New Roman" w:hAnsi="Times New Roman" w:cs="B Mitra" w:hint="cs"/>
          <w:b/>
          <w:bCs/>
          <w:color w:val="000000"/>
          <w:sz w:val="24"/>
          <w:szCs w:val="24"/>
          <w:rtl/>
        </w:rPr>
        <w:t>پي‌نوشت‌ها:</w:t>
      </w:r>
    </w:p>
    <w:bookmarkStart w:id="117" w:name="_edn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rtl/>
        </w:rPr>
        <w:fldChar w:fldCharType="begin"/>
      </w:r>
      <w:r w:rsidRPr="008036EB">
        <w:rPr>
          <w:rFonts w:ascii="Times New Roman" w:eastAsia="Times New Roman" w:hAnsi="Times New Roman" w:cs="B Mitra"/>
          <w:color w:val="000000"/>
          <w:sz w:val="24"/>
          <w:szCs w:val="24"/>
          <w:rtl/>
        </w:rPr>
        <w:instrText xml:space="preserve"> </w:instrText>
      </w:r>
      <w:r w:rsidRPr="008036EB">
        <w:rPr>
          <w:rFonts w:ascii="Times New Roman" w:eastAsia="Times New Roman" w:hAnsi="Times New Roman" w:cs="B Mitra"/>
          <w:color w:val="000000"/>
          <w:sz w:val="24"/>
          <w:szCs w:val="24"/>
        </w:rPr>
        <w:instrText>HYPERLINK "http://marefateakhlagi.nashriyat.ir/node/114" \l "_ednref1" \o</w:instrText>
      </w:r>
      <w:r w:rsidRPr="008036EB">
        <w:rPr>
          <w:rFonts w:ascii="Times New Roman" w:eastAsia="Times New Roman" w:hAnsi="Times New Roman" w:cs="B Mitra"/>
          <w:color w:val="000000"/>
          <w:sz w:val="24"/>
          <w:szCs w:val="24"/>
          <w:rtl/>
        </w:rPr>
        <w:instrText xml:space="preserve"> "" </w:instrText>
      </w:r>
      <w:r w:rsidRPr="008036EB">
        <w:rPr>
          <w:rFonts w:ascii="Times New Roman" w:eastAsia="Times New Roman" w:hAnsi="Times New Roman" w:cs="B Mitra"/>
          <w:color w:val="000000"/>
          <w:sz w:val="24"/>
          <w:szCs w:val="24"/>
          <w:rtl/>
        </w:rPr>
        <w:fldChar w:fldCharType="separate"/>
      </w:r>
      <w:r w:rsidRPr="008036EB">
        <w:rPr>
          <w:rFonts w:ascii="Times New Roman" w:eastAsia="Times New Roman" w:hAnsi="Times New Roman" w:cs="B Mitra" w:hint="cs"/>
          <w:color w:val="000080"/>
          <w:sz w:val="24"/>
          <w:szCs w:val="24"/>
          <w:u w:val="single"/>
          <w:vertAlign w:val="superscript"/>
          <w:rtl/>
        </w:rPr>
        <w:t>1</w:t>
      </w:r>
      <w:r w:rsidRPr="008036EB">
        <w:rPr>
          <w:rFonts w:ascii="Times New Roman" w:eastAsia="Times New Roman" w:hAnsi="Times New Roman" w:cs="B Mitra"/>
          <w:color w:val="000000"/>
          <w:sz w:val="24"/>
          <w:szCs w:val="24"/>
          <w:rtl/>
        </w:rPr>
        <w:fldChar w:fldCharType="end"/>
      </w:r>
      <w:bookmarkEnd w:id="117"/>
      <w:r w:rsidRPr="008036EB">
        <w:rPr>
          <w:rFonts w:ascii="Times New Roman" w:eastAsia="Times New Roman" w:hAnsi="Times New Roman" w:cs="B Mitra" w:hint="cs"/>
          <w:color w:val="000000"/>
          <w:sz w:val="24"/>
          <w:szCs w:val="24"/>
          <w:rtl/>
        </w:rPr>
        <w:t>. واقعه: 10-11؛ آل‌عمران: 45.</w:t>
      </w:r>
    </w:p>
    <w:bookmarkStart w:id="118" w:name="_edn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w:t>
      </w:r>
      <w:r w:rsidRPr="008036EB">
        <w:rPr>
          <w:rFonts w:ascii="Times New Roman" w:eastAsia="Times New Roman" w:hAnsi="Times New Roman" w:cs="B Mitra"/>
          <w:color w:val="000000"/>
          <w:sz w:val="24"/>
          <w:szCs w:val="24"/>
          <w:vertAlign w:val="superscript"/>
          <w:rtl/>
        </w:rPr>
        <w:fldChar w:fldCharType="end"/>
      </w:r>
      <w:bookmarkEnd w:id="118"/>
      <w:r w:rsidRPr="008036EB">
        <w:rPr>
          <w:rFonts w:ascii="Times New Roman" w:eastAsia="Times New Roman" w:hAnsi="Times New Roman" w:cs="B Mitra" w:hint="cs"/>
          <w:color w:val="000000"/>
          <w:sz w:val="24"/>
          <w:szCs w:val="24"/>
          <w:rtl/>
        </w:rPr>
        <w:t>. سبأ:‌ 37.</w:t>
      </w:r>
    </w:p>
    <w:bookmarkStart w:id="119" w:name="_edn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w:t>
      </w:r>
      <w:r w:rsidRPr="008036EB">
        <w:rPr>
          <w:rFonts w:ascii="Times New Roman" w:eastAsia="Times New Roman" w:hAnsi="Times New Roman" w:cs="B Mitra"/>
          <w:color w:val="000000"/>
          <w:sz w:val="24"/>
          <w:szCs w:val="24"/>
          <w:vertAlign w:val="superscript"/>
          <w:rtl/>
        </w:rPr>
        <w:fldChar w:fldCharType="end"/>
      </w:r>
      <w:bookmarkEnd w:id="119"/>
      <w:r w:rsidRPr="008036EB">
        <w:rPr>
          <w:rFonts w:ascii="Times New Roman" w:eastAsia="Times New Roman" w:hAnsi="Times New Roman" w:cs="B Mitra" w:hint="cs"/>
          <w:color w:val="000000"/>
          <w:sz w:val="24"/>
          <w:szCs w:val="24"/>
          <w:rtl/>
        </w:rPr>
        <w:t>. قمر: 54-55؛ يونس: 2؛ آل عمران: 169.</w:t>
      </w:r>
    </w:p>
    <w:bookmarkStart w:id="120" w:name="_edn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w:t>
      </w:r>
      <w:r w:rsidRPr="008036EB">
        <w:rPr>
          <w:rFonts w:ascii="Times New Roman" w:eastAsia="Times New Roman" w:hAnsi="Times New Roman" w:cs="B Mitra"/>
          <w:color w:val="000000"/>
          <w:sz w:val="24"/>
          <w:szCs w:val="24"/>
          <w:vertAlign w:val="superscript"/>
          <w:rtl/>
        </w:rPr>
        <w:fldChar w:fldCharType="end"/>
      </w:r>
      <w:bookmarkEnd w:id="120"/>
      <w:r w:rsidRPr="008036EB">
        <w:rPr>
          <w:rFonts w:ascii="Times New Roman" w:eastAsia="Times New Roman" w:hAnsi="Times New Roman" w:cs="B Mitra" w:hint="cs"/>
          <w:color w:val="000000"/>
          <w:sz w:val="24"/>
          <w:szCs w:val="24"/>
          <w:rtl/>
        </w:rPr>
        <w:t>. نجم: 8-9.</w:t>
      </w:r>
    </w:p>
    <w:bookmarkStart w:id="121" w:name="_edn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w:t>
      </w:r>
      <w:r w:rsidRPr="008036EB">
        <w:rPr>
          <w:rFonts w:ascii="Times New Roman" w:eastAsia="Times New Roman" w:hAnsi="Times New Roman" w:cs="B Mitra"/>
          <w:color w:val="000000"/>
          <w:sz w:val="24"/>
          <w:szCs w:val="24"/>
          <w:vertAlign w:val="superscript"/>
          <w:rtl/>
        </w:rPr>
        <w:fldChar w:fldCharType="end"/>
      </w:r>
      <w:bookmarkEnd w:id="121"/>
      <w:r w:rsidRPr="008036EB">
        <w:rPr>
          <w:rFonts w:ascii="Times New Roman" w:eastAsia="Times New Roman" w:hAnsi="Times New Roman" w:cs="B Mitra" w:hint="cs"/>
          <w:color w:val="000000"/>
          <w:sz w:val="24"/>
          <w:szCs w:val="24"/>
          <w:rtl/>
        </w:rPr>
        <w:t>. انشقاق: 6؛ هود: 29.</w:t>
      </w:r>
    </w:p>
    <w:bookmarkStart w:id="122" w:name="_edn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w:t>
      </w:r>
      <w:r w:rsidRPr="008036EB">
        <w:rPr>
          <w:rFonts w:ascii="Times New Roman" w:eastAsia="Times New Roman" w:hAnsi="Times New Roman" w:cs="B Mitra"/>
          <w:color w:val="000000"/>
          <w:sz w:val="24"/>
          <w:szCs w:val="24"/>
          <w:vertAlign w:val="superscript"/>
          <w:rtl/>
        </w:rPr>
        <w:fldChar w:fldCharType="end"/>
      </w:r>
      <w:bookmarkEnd w:id="122"/>
      <w:r w:rsidRPr="008036EB">
        <w:rPr>
          <w:rFonts w:ascii="Times New Roman" w:eastAsia="Times New Roman" w:hAnsi="Times New Roman" w:cs="B Mitra" w:hint="cs"/>
          <w:color w:val="000000"/>
          <w:sz w:val="24"/>
          <w:szCs w:val="24"/>
          <w:rtl/>
        </w:rPr>
        <w:t>. توبه: 108.</w:t>
      </w:r>
    </w:p>
    <w:bookmarkStart w:id="123" w:name="_edn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w:t>
      </w:r>
      <w:r w:rsidRPr="008036EB">
        <w:rPr>
          <w:rFonts w:ascii="Times New Roman" w:eastAsia="Times New Roman" w:hAnsi="Times New Roman" w:cs="B Mitra"/>
          <w:color w:val="000000"/>
          <w:sz w:val="24"/>
          <w:szCs w:val="24"/>
          <w:vertAlign w:val="superscript"/>
          <w:rtl/>
        </w:rPr>
        <w:fldChar w:fldCharType="end"/>
      </w:r>
      <w:bookmarkEnd w:id="123"/>
      <w:r w:rsidRPr="008036EB">
        <w:rPr>
          <w:rFonts w:ascii="Times New Roman" w:eastAsia="Times New Roman" w:hAnsi="Times New Roman" w:cs="B Mitra" w:hint="cs"/>
          <w:color w:val="000000"/>
          <w:sz w:val="24"/>
          <w:szCs w:val="24"/>
          <w:rtl/>
        </w:rPr>
        <w:t>. مريم: 56؛ يوسف: 24؛ صافات: 41.</w:t>
      </w:r>
    </w:p>
    <w:bookmarkStart w:id="124" w:name="_edn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w:t>
      </w:r>
      <w:r w:rsidRPr="008036EB">
        <w:rPr>
          <w:rFonts w:ascii="Times New Roman" w:eastAsia="Times New Roman" w:hAnsi="Times New Roman" w:cs="B Mitra"/>
          <w:color w:val="000000"/>
          <w:sz w:val="24"/>
          <w:szCs w:val="24"/>
          <w:vertAlign w:val="superscript"/>
          <w:rtl/>
        </w:rPr>
        <w:fldChar w:fldCharType="end"/>
      </w:r>
      <w:bookmarkEnd w:id="124"/>
      <w:r w:rsidRPr="008036EB">
        <w:rPr>
          <w:rFonts w:ascii="Times New Roman" w:eastAsia="Times New Roman" w:hAnsi="Times New Roman" w:cs="B Mitra" w:hint="cs"/>
          <w:color w:val="000000"/>
          <w:sz w:val="24"/>
          <w:szCs w:val="24"/>
          <w:rtl/>
        </w:rPr>
        <w:t>. حديد: 19؛ نساء: 69.</w:t>
      </w:r>
    </w:p>
    <w:bookmarkStart w:id="125" w:name="_edn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w:t>
      </w:r>
      <w:r w:rsidRPr="008036EB">
        <w:rPr>
          <w:rFonts w:ascii="Times New Roman" w:eastAsia="Times New Roman" w:hAnsi="Times New Roman" w:cs="B Mitra"/>
          <w:color w:val="000000"/>
          <w:sz w:val="24"/>
          <w:szCs w:val="24"/>
          <w:vertAlign w:val="superscript"/>
          <w:rtl/>
        </w:rPr>
        <w:fldChar w:fldCharType="end"/>
      </w:r>
      <w:bookmarkEnd w:id="125"/>
      <w:r w:rsidRPr="008036EB">
        <w:rPr>
          <w:rFonts w:ascii="Times New Roman" w:eastAsia="Times New Roman" w:hAnsi="Times New Roman" w:cs="B Mitra" w:hint="cs"/>
          <w:color w:val="000000"/>
          <w:sz w:val="24"/>
          <w:szCs w:val="24"/>
          <w:rtl/>
        </w:rPr>
        <w:t>. مريم: 55.</w:t>
      </w:r>
    </w:p>
    <w:bookmarkStart w:id="126" w:name="_edn1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w:t>
      </w:r>
      <w:r w:rsidRPr="008036EB">
        <w:rPr>
          <w:rFonts w:ascii="Times New Roman" w:eastAsia="Times New Roman" w:hAnsi="Times New Roman" w:cs="B Mitra"/>
          <w:color w:val="000000"/>
          <w:sz w:val="24"/>
          <w:szCs w:val="24"/>
          <w:vertAlign w:val="superscript"/>
          <w:rtl/>
        </w:rPr>
        <w:fldChar w:fldCharType="end"/>
      </w:r>
      <w:bookmarkEnd w:id="126"/>
      <w:r w:rsidRPr="008036EB">
        <w:rPr>
          <w:rFonts w:ascii="Times New Roman" w:eastAsia="Times New Roman" w:hAnsi="Times New Roman" w:cs="B Mitra" w:hint="cs"/>
          <w:color w:val="000000"/>
          <w:sz w:val="24"/>
          <w:szCs w:val="24"/>
          <w:rtl/>
        </w:rPr>
        <w:t>. مريم: 51.</w:t>
      </w:r>
    </w:p>
    <w:bookmarkStart w:id="127" w:name="_edn1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w:t>
      </w:r>
      <w:r w:rsidRPr="008036EB">
        <w:rPr>
          <w:rFonts w:ascii="Times New Roman" w:eastAsia="Times New Roman" w:hAnsi="Times New Roman" w:cs="B Mitra"/>
          <w:color w:val="000000"/>
          <w:sz w:val="24"/>
          <w:szCs w:val="24"/>
          <w:vertAlign w:val="superscript"/>
          <w:rtl/>
        </w:rPr>
        <w:fldChar w:fldCharType="end"/>
      </w:r>
      <w:bookmarkEnd w:id="127"/>
      <w:r w:rsidRPr="008036EB">
        <w:rPr>
          <w:rFonts w:ascii="Times New Roman" w:eastAsia="Times New Roman" w:hAnsi="Times New Roman" w:cs="B Mitra" w:hint="cs"/>
          <w:color w:val="000000"/>
          <w:sz w:val="24"/>
          <w:szCs w:val="24"/>
          <w:rtl/>
        </w:rPr>
        <w:t>. فجر: 27.</w:t>
      </w:r>
    </w:p>
    <w:bookmarkStart w:id="128" w:name="_edn1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12</w:t>
      </w:r>
      <w:r w:rsidRPr="008036EB">
        <w:rPr>
          <w:rFonts w:ascii="Times New Roman" w:eastAsia="Times New Roman" w:hAnsi="Times New Roman" w:cs="B Mitra"/>
          <w:color w:val="000000"/>
          <w:sz w:val="24"/>
          <w:szCs w:val="24"/>
          <w:vertAlign w:val="superscript"/>
          <w:rtl/>
        </w:rPr>
        <w:fldChar w:fldCharType="end"/>
      </w:r>
      <w:bookmarkEnd w:id="128"/>
      <w:r w:rsidRPr="008036EB">
        <w:rPr>
          <w:rFonts w:ascii="Times New Roman" w:eastAsia="Times New Roman" w:hAnsi="Times New Roman" w:cs="B Mitra" w:hint="cs"/>
          <w:color w:val="000000"/>
          <w:sz w:val="24"/>
          <w:szCs w:val="24"/>
          <w:rtl/>
        </w:rPr>
        <w:t>. هود: 105 و 108.</w:t>
      </w:r>
    </w:p>
    <w:bookmarkStart w:id="129" w:name="_edn1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13</w:t>
      </w:r>
      <w:r w:rsidRPr="008036EB">
        <w:rPr>
          <w:rFonts w:ascii="Times New Roman" w:eastAsia="Times New Roman" w:hAnsi="Times New Roman" w:cs="B Mitra"/>
          <w:color w:val="000000"/>
          <w:sz w:val="24"/>
          <w:szCs w:val="24"/>
          <w:vertAlign w:val="superscript"/>
          <w:rtl/>
        </w:rPr>
        <w:fldChar w:fldCharType="end"/>
      </w:r>
      <w:bookmarkEnd w:id="129"/>
      <w:r w:rsidRPr="008036EB">
        <w:rPr>
          <w:rFonts w:ascii="Times New Roman" w:eastAsia="Times New Roman" w:hAnsi="Times New Roman" w:cs="B Mitra" w:hint="cs"/>
          <w:color w:val="000000"/>
          <w:sz w:val="24"/>
          <w:szCs w:val="24"/>
          <w:rtl/>
        </w:rPr>
        <w:t>. مؤمنون: ‌1و 102؛ روم:‌ 38.</w:t>
      </w:r>
    </w:p>
    <w:bookmarkStart w:id="130" w:name="_edn1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14</w:t>
      </w:r>
      <w:r w:rsidRPr="008036EB">
        <w:rPr>
          <w:rFonts w:ascii="Times New Roman" w:eastAsia="Times New Roman" w:hAnsi="Times New Roman" w:cs="B Mitra"/>
          <w:color w:val="000000"/>
          <w:sz w:val="24"/>
          <w:szCs w:val="24"/>
          <w:vertAlign w:val="superscript"/>
          <w:rtl/>
        </w:rPr>
        <w:fldChar w:fldCharType="end"/>
      </w:r>
      <w:bookmarkEnd w:id="130"/>
      <w:r w:rsidRPr="008036EB">
        <w:rPr>
          <w:rFonts w:ascii="Times New Roman" w:eastAsia="Times New Roman" w:hAnsi="Times New Roman" w:cs="B Mitra" w:hint="cs"/>
          <w:color w:val="000000"/>
          <w:sz w:val="24"/>
          <w:szCs w:val="24"/>
          <w:rtl/>
        </w:rPr>
        <w:t>. احزاب: 71؛ فتح:‌ 5؛ حديد: 12.</w:t>
      </w:r>
    </w:p>
    <w:bookmarkStart w:id="131" w:name="_edn1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15</w:t>
      </w:r>
      <w:r w:rsidRPr="008036EB">
        <w:rPr>
          <w:rFonts w:ascii="Times New Roman" w:eastAsia="Times New Roman" w:hAnsi="Times New Roman" w:cs="B Mitra"/>
          <w:color w:val="000000"/>
          <w:sz w:val="24"/>
          <w:szCs w:val="24"/>
          <w:vertAlign w:val="superscript"/>
          <w:rtl/>
        </w:rPr>
        <w:fldChar w:fldCharType="end"/>
      </w:r>
      <w:bookmarkEnd w:id="131"/>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مرتضي مطهري،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تكامل اجتماعي در اسلام</w:t>
      </w:r>
      <w:r w:rsidRPr="008036EB">
        <w:rPr>
          <w:rFonts w:ascii="Times New Roman" w:eastAsia="Times New Roman" w:hAnsi="Times New Roman" w:cs="B Mitra" w:hint="cs"/>
          <w:color w:val="000000"/>
          <w:sz w:val="24"/>
          <w:szCs w:val="24"/>
          <w:rtl/>
        </w:rPr>
        <w:t>، ص 162.</w:t>
      </w:r>
    </w:p>
    <w:bookmarkStart w:id="132" w:name="_edn1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16</w:t>
      </w:r>
      <w:r w:rsidRPr="008036EB">
        <w:rPr>
          <w:rFonts w:ascii="Times New Roman" w:eastAsia="Times New Roman" w:hAnsi="Times New Roman" w:cs="B Mitra"/>
          <w:color w:val="000000"/>
          <w:sz w:val="24"/>
          <w:szCs w:val="24"/>
          <w:vertAlign w:val="superscript"/>
          <w:rtl/>
        </w:rPr>
        <w:fldChar w:fldCharType="end"/>
      </w:r>
      <w:bookmarkEnd w:id="132"/>
      <w:r w:rsidRPr="008036EB">
        <w:rPr>
          <w:rFonts w:ascii="Times New Roman" w:eastAsia="Times New Roman" w:hAnsi="Times New Roman" w:cs="B Mitra" w:hint="cs"/>
          <w:color w:val="000000"/>
          <w:sz w:val="24"/>
          <w:szCs w:val="24"/>
          <w:rtl/>
        </w:rPr>
        <w:t>. محمدحسين طباطبايي</w:t>
      </w:r>
      <w:r w:rsidRPr="008036EB">
        <w:rPr>
          <w:rFonts w:ascii="Times New Roman" w:eastAsia="Times New Roman" w:hAnsi="Times New Roman" w:cs="B Mitra" w:hint="cs"/>
          <w:b/>
          <w:bCs/>
          <w:i/>
          <w:iCs/>
          <w:color w:val="000000"/>
          <w:sz w:val="24"/>
          <w:szCs w:val="24"/>
          <w:rtl/>
        </w:rPr>
        <w:t>، الميزان</w:t>
      </w:r>
      <w:r w:rsidRPr="008036EB">
        <w:rPr>
          <w:rFonts w:ascii="Times New Roman" w:eastAsia="Times New Roman" w:hAnsi="Times New Roman" w:cs="B Mitra" w:hint="cs"/>
          <w:color w:val="000000"/>
          <w:sz w:val="24"/>
          <w:szCs w:val="24"/>
          <w:rtl/>
        </w:rPr>
        <w:t>، ج 1، ص 363-364؛ ج 2،‌ ص 190-192.</w:t>
      </w:r>
    </w:p>
    <w:bookmarkStart w:id="133" w:name="_edn1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17</w:t>
      </w:r>
      <w:r w:rsidRPr="008036EB">
        <w:rPr>
          <w:rFonts w:ascii="Times New Roman" w:eastAsia="Times New Roman" w:hAnsi="Times New Roman" w:cs="B Mitra"/>
          <w:color w:val="000000"/>
          <w:sz w:val="24"/>
          <w:szCs w:val="24"/>
          <w:vertAlign w:val="superscript"/>
          <w:rtl/>
        </w:rPr>
        <w:fldChar w:fldCharType="end"/>
      </w:r>
      <w:bookmarkEnd w:id="13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1، ص 51.</w:t>
      </w:r>
    </w:p>
    <w:bookmarkStart w:id="134" w:name="_edn1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18</w:t>
      </w:r>
      <w:r w:rsidRPr="008036EB">
        <w:rPr>
          <w:rFonts w:ascii="Times New Roman" w:eastAsia="Times New Roman" w:hAnsi="Times New Roman" w:cs="B Mitra"/>
          <w:color w:val="000000"/>
          <w:sz w:val="24"/>
          <w:szCs w:val="24"/>
          <w:vertAlign w:val="superscript"/>
          <w:rtl/>
        </w:rPr>
        <w:fldChar w:fldCharType="end"/>
      </w:r>
      <w:bookmarkEnd w:id="134"/>
      <w:r w:rsidRPr="008036EB">
        <w:rPr>
          <w:rFonts w:ascii="Times New Roman" w:eastAsia="Times New Roman" w:hAnsi="Times New Roman" w:cs="B Mitra" w:hint="cs"/>
          <w:color w:val="000000"/>
          <w:sz w:val="24"/>
          <w:szCs w:val="24"/>
          <w:rtl/>
        </w:rPr>
        <w:t>. همان، ص 204</w:t>
      </w:r>
    </w:p>
    <w:bookmarkStart w:id="135" w:name="_edn1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19</w:t>
      </w:r>
      <w:r w:rsidRPr="008036EB">
        <w:rPr>
          <w:rFonts w:ascii="Times New Roman" w:eastAsia="Times New Roman" w:hAnsi="Times New Roman" w:cs="B Mitra"/>
          <w:color w:val="000000"/>
          <w:sz w:val="24"/>
          <w:szCs w:val="24"/>
          <w:vertAlign w:val="superscript"/>
          <w:rtl/>
        </w:rPr>
        <w:fldChar w:fldCharType="end"/>
      </w:r>
      <w:bookmarkEnd w:id="135"/>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همان، ج 3، ص 92.</w:t>
      </w:r>
    </w:p>
    <w:bookmarkStart w:id="136" w:name="_edn2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20</w:t>
      </w:r>
      <w:r w:rsidRPr="008036EB">
        <w:rPr>
          <w:rFonts w:ascii="Times New Roman" w:eastAsia="Times New Roman" w:hAnsi="Times New Roman" w:cs="B Mitra"/>
          <w:color w:val="000000"/>
          <w:sz w:val="24"/>
          <w:szCs w:val="24"/>
          <w:vertAlign w:val="superscript"/>
          <w:rtl/>
        </w:rPr>
        <w:fldChar w:fldCharType="end"/>
      </w:r>
      <w:bookmarkEnd w:id="136"/>
      <w:r w:rsidRPr="008036EB">
        <w:rPr>
          <w:rFonts w:ascii="Times New Roman" w:eastAsia="Times New Roman" w:hAnsi="Times New Roman" w:cs="B Mitra" w:hint="cs"/>
          <w:color w:val="000000"/>
          <w:sz w:val="24"/>
          <w:szCs w:val="24"/>
          <w:rtl/>
        </w:rPr>
        <w:t>. همو، سيره رسول اکرم (ص)، ص 90.</w:t>
      </w:r>
    </w:p>
    <w:bookmarkStart w:id="137" w:name="_edn2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21</w:t>
      </w:r>
      <w:r w:rsidRPr="008036EB">
        <w:rPr>
          <w:rFonts w:ascii="Times New Roman" w:eastAsia="Times New Roman" w:hAnsi="Times New Roman" w:cs="B Mitra"/>
          <w:color w:val="000000"/>
          <w:sz w:val="24"/>
          <w:szCs w:val="24"/>
          <w:vertAlign w:val="superscript"/>
          <w:rtl/>
        </w:rPr>
        <w:fldChar w:fldCharType="end"/>
      </w:r>
      <w:bookmarkEnd w:id="137"/>
      <w:r w:rsidRPr="008036EB">
        <w:rPr>
          <w:rFonts w:ascii="Times New Roman" w:eastAsia="Times New Roman" w:hAnsi="Times New Roman" w:cs="B Mitra" w:hint="cs"/>
          <w:color w:val="000000"/>
          <w:sz w:val="24"/>
          <w:szCs w:val="24"/>
          <w:rtl/>
        </w:rPr>
        <w:t>. سيدروح الله خميني،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مصباح الهداية</w:t>
      </w:r>
      <w:r w:rsidRPr="008036EB">
        <w:rPr>
          <w:rFonts w:ascii="Times New Roman" w:eastAsia="Times New Roman" w:hAnsi="Times New Roman" w:cs="B Mitra" w:hint="cs"/>
          <w:color w:val="000000"/>
          <w:sz w:val="24"/>
          <w:szCs w:val="24"/>
          <w:rtl/>
        </w:rPr>
        <w:t>، ص 81.</w:t>
      </w:r>
    </w:p>
    <w:bookmarkStart w:id="138" w:name="_edn2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22</w:t>
      </w:r>
      <w:r w:rsidRPr="008036EB">
        <w:rPr>
          <w:rFonts w:ascii="Times New Roman" w:eastAsia="Times New Roman" w:hAnsi="Times New Roman" w:cs="B Mitra"/>
          <w:color w:val="000000"/>
          <w:sz w:val="24"/>
          <w:szCs w:val="24"/>
          <w:vertAlign w:val="superscript"/>
          <w:rtl/>
        </w:rPr>
        <w:fldChar w:fldCharType="end"/>
      </w:r>
      <w:bookmarkEnd w:id="138"/>
      <w:r w:rsidRPr="008036EB">
        <w:rPr>
          <w:rFonts w:ascii="Times New Roman" w:eastAsia="Times New Roman" w:hAnsi="Times New Roman" w:cs="B Mitra" w:hint="cs"/>
          <w:color w:val="000000"/>
          <w:sz w:val="24"/>
          <w:szCs w:val="24"/>
          <w:rtl/>
        </w:rPr>
        <w:t>. همان، ص 77.</w:t>
      </w:r>
    </w:p>
    <w:bookmarkStart w:id="139" w:name="_edn2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23</w:t>
      </w:r>
      <w:r w:rsidRPr="008036EB">
        <w:rPr>
          <w:rFonts w:ascii="Times New Roman" w:eastAsia="Times New Roman" w:hAnsi="Times New Roman" w:cs="B Mitra"/>
          <w:color w:val="000000"/>
          <w:sz w:val="24"/>
          <w:szCs w:val="24"/>
          <w:vertAlign w:val="superscript"/>
          <w:rtl/>
        </w:rPr>
        <w:fldChar w:fldCharType="end"/>
      </w:r>
      <w:bookmarkEnd w:id="139"/>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در اينکه ملائکه به تصميم خداوند در تعيين انسان براي جانشيني خويش، اعتراض داشتند يا سؤال، برخي برخلاف نظر علّامه طباطبائي، بر اين باورند که ملائکه اعتراض داشتند، نه سؤال. (ر. ک: محمدحسين طباطبايي</w:t>
      </w:r>
      <w:r w:rsidRPr="008036EB">
        <w:rPr>
          <w:rFonts w:ascii="Times New Roman" w:eastAsia="Times New Roman" w:hAnsi="Times New Roman" w:cs="B Mitra" w:hint="cs"/>
          <w:b/>
          <w:bCs/>
          <w:i/>
          <w:iCs/>
          <w:color w:val="000000"/>
          <w:sz w:val="24"/>
          <w:szCs w:val="24"/>
          <w:rtl/>
        </w:rPr>
        <w:t>، انسان از آغاز تا انجام</w:t>
      </w:r>
      <w:r w:rsidRPr="008036EB">
        <w:rPr>
          <w:rFonts w:ascii="Times New Roman" w:eastAsia="Times New Roman" w:hAnsi="Times New Roman" w:cs="B Mitra" w:hint="cs"/>
          <w:color w:val="000000"/>
          <w:sz w:val="24"/>
          <w:szCs w:val="24"/>
          <w:rtl/>
        </w:rPr>
        <w:t>، ص 237-239).</w:t>
      </w:r>
    </w:p>
    <w:bookmarkStart w:id="140" w:name="_edn2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24</w:t>
      </w:r>
      <w:r w:rsidRPr="008036EB">
        <w:rPr>
          <w:rFonts w:ascii="Times New Roman" w:eastAsia="Times New Roman" w:hAnsi="Times New Roman" w:cs="B Mitra"/>
          <w:color w:val="000000"/>
          <w:sz w:val="24"/>
          <w:szCs w:val="24"/>
          <w:vertAlign w:val="superscript"/>
          <w:rtl/>
        </w:rPr>
        <w:fldChar w:fldCharType="end"/>
      </w:r>
      <w:bookmarkEnd w:id="140"/>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الميزان</w:t>
      </w:r>
      <w:r w:rsidRPr="008036EB">
        <w:rPr>
          <w:rFonts w:ascii="Times New Roman" w:eastAsia="Times New Roman" w:hAnsi="Times New Roman" w:cs="B Mitra" w:hint="cs"/>
          <w:color w:val="000000"/>
          <w:sz w:val="24"/>
          <w:szCs w:val="24"/>
          <w:rtl/>
        </w:rPr>
        <w:t>، ج 1، ص 115.</w:t>
      </w:r>
    </w:p>
    <w:bookmarkStart w:id="141" w:name="_edn2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25</w:t>
      </w:r>
      <w:r w:rsidRPr="008036EB">
        <w:rPr>
          <w:rFonts w:ascii="Times New Roman" w:eastAsia="Times New Roman" w:hAnsi="Times New Roman" w:cs="B Mitra"/>
          <w:color w:val="000000"/>
          <w:sz w:val="24"/>
          <w:szCs w:val="24"/>
          <w:vertAlign w:val="superscript"/>
          <w:rtl/>
        </w:rPr>
        <w:fldChar w:fldCharType="end"/>
      </w:r>
      <w:bookmarkEnd w:id="141"/>
      <w:r w:rsidRPr="008036EB">
        <w:rPr>
          <w:rFonts w:ascii="Times New Roman" w:eastAsia="Times New Roman" w:hAnsi="Times New Roman" w:cs="B Mitra" w:hint="cs"/>
          <w:color w:val="000000"/>
          <w:sz w:val="24"/>
          <w:szCs w:val="24"/>
          <w:rtl/>
        </w:rPr>
        <w:t>. همان، ص 116-117؛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معارف قرآن</w:t>
      </w:r>
      <w:r w:rsidRPr="008036EB">
        <w:rPr>
          <w:rFonts w:ascii="Times New Roman" w:eastAsia="Times New Roman" w:hAnsi="Times New Roman" w:cs="B Mitra" w:hint="cs"/>
          <w:color w:val="000000"/>
          <w:sz w:val="24"/>
          <w:szCs w:val="24"/>
          <w:rtl/>
        </w:rPr>
        <w:t>، ص 364؛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صورت و سيرت انسان در قرآن</w:t>
      </w:r>
      <w:r w:rsidRPr="008036EB">
        <w:rPr>
          <w:rFonts w:ascii="Times New Roman" w:eastAsia="Times New Roman" w:hAnsi="Times New Roman" w:cs="B Mitra" w:hint="cs"/>
          <w:color w:val="000000"/>
          <w:sz w:val="24"/>
          <w:szCs w:val="24"/>
          <w:rtl/>
        </w:rPr>
        <w:t>، ص 33-34.</w:t>
      </w:r>
    </w:p>
    <w:bookmarkStart w:id="142" w:name="_edn2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26</w:t>
      </w:r>
      <w:r w:rsidRPr="008036EB">
        <w:rPr>
          <w:rFonts w:ascii="Times New Roman" w:eastAsia="Times New Roman" w:hAnsi="Times New Roman" w:cs="B Mitra"/>
          <w:color w:val="000000"/>
          <w:sz w:val="24"/>
          <w:szCs w:val="24"/>
          <w:vertAlign w:val="superscript"/>
          <w:rtl/>
        </w:rPr>
        <w:fldChar w:fldCharType="end"/>
      </w:r>
      <w:bookmarkEnd w:id="142"/>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زمخشري و طبرسي به اين ديدگاه قائل هستند: فضل بن حسن طبرسي،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مجمع البيان</w:t>
      </w:r>
      <w:r w:rsidRPr="008036EB">
        <w:rPr>
          <w:rFonts w:ascii="Times New Roman" w:eastAsia="Times New Roman" w:hAnsi="Times New Roman" w:cs="B Mitra" w:hint="cs"/>
          <w:color w:val="000000"/>
          <w:sz w:val="24"/>
          <w:szCs w:val="24"/>
          <w:rtl/>
        </w:rPr>
        <w:t>، ج 1، ص 176؛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جوامع الجامع</w:t>
      </w:r>
      <w:r w:rsidRPr="008036EB">
        <w:rPr>
          <w:rFonts w:ascii="Times New Roman" w:eastAsia="Times New Roman" w:hAnsi="Times New Roman" w:cs="B Mitra" w:hint="cs"/>
          <w:color w:val="000000"/>
          <w:sz w:val="24"/>
          <w:szCs w:val="24"/>
          <w:rtl/>
        </w:rPr>
        <w:t>، ج 1، ص 41.</w:t>
      </w:r>
    </w:p>
    <w:bookmarkStart w:id="143" w:name="_edn2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27</w:t>
      </w:r>
      <w:r w:rsidRPr="008036EB">
        <w:rPr>
          <w:rFonts w:ascii="Times New Roman" w:eastAsia="Times New Roman" w:hAnsi="Times New Roman" w:cs="B Mitra"/>
          <w:color w:val="000000"/>
          <w:sz w:val="24"/>
          <w:szCs w:val="24"/>
          <w:vertAlign w:val="superscript"/>
          <w:rtl/>
        </w:rPr>
        <w:fldChar w:fldCharType="end"/>
      </w:r>
      <w:bookmarkEnd w:id="143"/>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چنآن كه ظاهر كلام الكاشف، ج 1، ص 80؛</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المنار</w:t>
      </w:r>
      <w:r w:rsidRPr="008036EB">
        <w:rPr>
          <w:rFonts w:ascii="Times New Roman" w:eastAsia="Times New Roman" w:hAnsi="Times New Roman" w:cs="B Mitra" w:hint="cs"/>
          <w:color w:val="000000"/>
          <w:sz w:val="24"/>
          <w:szCs w:val="24"/>
          <w:rtl/>
        </w:rPr>
        <w:t>، ج 1، ص 258 اين است.</w:t>
      </w:r>
    </w:p>
    <w:bookmarkStart w:id="144" w:name="_edn2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28</w:t>
      </w:r>
      <w:r w:rsidRPr="008036EB">
        <w:rPr>
          <w:rFonts w:ascii="Times New Roman" w:eastAsia="Times New Roman" w:hAnsi="Times New Roman" w:cs="B Mitra"/>
          <w:color w:val="000000"/>
          <w:sz w:val="24"/>
          <w:szCs w:val="24"/>
          <w:vertAlign w:val="superscript"/>
          <w:rtl/>
        </w:rPr>
        <w:fldChar w:fldCharType="end"/>
      </w:r>
      <w:bookmarkEnd w:id="144"/>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3، ص 39- 43.</w:t>
      </w:r>
    </w:p>
    <w:bookmarkStart w:id="145" w:name="_edn2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"_ednref29"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29</w:t>
      </w:r>
      <w:r w:rsidRPr="008036EB">
        <w:rPr>
          <w:rFonts w:ascii="Times New Roman" w:eastAsia="Times New Roman" w:hAnsi="Times New Roman" w:cs="B Mitra"/>
          <w:color w:val="000000"/>
          <w:sz w:val="24"/>
          <w:szCs w:val="24"/>
          <w:vertAlign w:val="superscript"/>
          <w:rtl/>
        </w:rPr>
        <w:fldChar w:fldCharType="end"/>
      </w:r>
      <w:bookmarkEnd w:id="145"/>
      <w:r w:rsidRPr="008036EB">
        <w:rPr>
          <w:rFonts w:ascii="Times New Roman" w:eastAsia="Times New Roman" w:hAnsi="Times New Roman" w:cs="B Mitra" w:hint="cs"/>
          <w:color w:val="000000"/>
          <w:sz w:val="24"/>
          <w:szCs w:val="24"/>
          <w:rtl/>
        </w:rPr>
        <w:t>. بقره: 31-32.</w:t>
      </w:r>
    </w:p>
    <w:bookmarkStart w:id="146" w:name="_edn3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30</w:t>
      </w:r>
      <w:r w:rsidRPr="008036EB">
        <w:rPr>
          <w:rFonts w:ascii="Times New Roman" w:eastAsia="Times New Roman" w:hAnsi="Times New Roman" w:cs="B Mitra"/>
          <w:color w:val="000000"/>
          <w:sz w:val="24"/>
          <w:szCs w:val="24"/>
          <w:vertAlign w:val="superscript"/>
          <w:rtl/>
        </w:rPr>
        <w:fldChar w:fldCharType="end"/>
      </w:r>
      <w:bookmarkEnd w:id="146"/>
      <w:r w:rsidRPr="008036EB">
        <w:rPr>
          <w:rFonts w:ascii="Times New Roman" w:eastAsia="Times New Roman" w:hAnsi="Times New Roman" w:cs="B Mitra" w:hint="cs"/>
          <w:color w:val="000000"/>
          <w:sz w:val="24"/>
          <w:szCs w:val="24"/>
          <w:rtl/>
        </w:rPr>
        <w:t>. احزاب: 72.</w:t>
      </w:r>
    </w:p>
    <w:bookmarkStart w:id="147" w:name="_edn3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31</w:t>
      </w:r>
      <w:r w:rsidRPr="008036EB">
        <w:rPr>
          <w:rFonts w:ascii="Times New Roman" w:eastAsia="Times New Roman" w:hAnsi="Times New Roman" w:cs="B Mitra"/>
          <w:color w:val="000000"/>
          <w:sz w:val="24"/>
          <w:szCs w:val="24"/>
          <w:vertAlign w:val="superscript"/>
          <w:rtl/>
        </w:rPr>
        <w:fldChar w:fldCharType="end"/>
      </w:r>
      <w:bookmarkEnd w:id="147"/>
      <w:r w:rsidRPr="008036EB">
        <w:rPr>
          <w:rFonts w:ascii="Times New Roman" w:eastAsia="Times New Roman" w:hAnsi="Times New Roman" w:cs="B Mitra" w:hint="cs"/>
          <w:color w:val="000000"/>
          <w:sz w:val="24"/>
          <w:szCs w:val="24"/>
          <w:rtl/>
        </w:rPr>
        <w:t>. مجادله: 19-22.</w:t>
      </w:r>
    </w:p>
    <w:bookmarkStart w:id="148" w:name="_edn3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32</w:t>
      </w:r>
      <w:r w:rsidRPr="008036EB">
        <w:rPr>
          <w:rFonts w:ascii="Times New Roman" w:eastAsia="Times New Roman" w:hAnsi="Times New Roman" w:cs="B Mitra"/>
          <w:color w:val="000000"/>
          <w:sz w:val="24"/>
          <w:szCs w:val="24"/>
          <w:vertAlign w:val="superscript"/>
          <w:rtl/>
        </w:rPr>
        <w:fldChar w:fldCharType="end"/>
      </w:r>
      <w:bookmarkEnd w:id="148"/>
      <w:r w:rsidRPr="008036EB">
        <w:rPr>
          <w:rFonts w:ascii="Times New Roman" w:eastAsia="Times New Roman" w:hAnsi="Times New Roman" w:cs="B Mitra" w:hint="cs"/>
          <w:color w:val="000000"/>
          <w:sz w:val="24"/>
          <w:szCs w:val="24"/>
          <w:rtl/>
        </w:rPr>
        <w:t>. همان، ص 132.</w:t>
      </w:r>
    </w:p>
    <w:bookmarkStart w:id="149" w:name="_edn3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33</w:t>
      </w:r>
      <w:r w:rsidRPr="008036EB">
        <w:rPr>
          <w:rFonts w:ascii="Times New Roman" w:eastAsia="Times New Roman" w:hAnsi="Times New Roman" w:cs="B Mitra"/>
          <w:color w:val="000000"/>
          <w:sz w:val="24"/>
          <w:szCs w:val="24"/>
          <w:vertAlign w:val="superscript"/>
          <w:rtl/>
        </w:rPr>
        <w:fldChar w:fldCharType="end"/>
      </w:r>
      <w:bookmarkEnd w:id="149"/>
      <w:r w:rsidRPr="008036EB">
        <w:rPr>
          <w:rFonts w:ascii="Times New Roman" w:eastAsia="Times New Roman" w:hAnsi="Times New Roman" w:cs="B Mitra" w:hint="cs"/>
          <w:color w:val="000000"/>
          <w:sz w:val="24"/>
          <w:szCs w:val="24"/>
          <w:rtl/>
        </w:rPr>
        <w:t>. ابن ابي‌الحديد،</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نهج‌البلاغة</w:t>
      </w:r>
      <w:r w:rsidRPr="008036EB">
        <w:rPr>
          <w:rFonts w:ascii="Times New Roman" w:eastAsia="Times New Roman" w:hAnsi="Times New Roman" w:cs="B Mitra" w:hint="cs"/>
          <w:color w:val="000000"/>
          <w:sz w:val="24"/>
          <w:szCs w:val="24"/>
          <w:rtl/>
        </w:rPr>
        <w:t>، خ 7؛ عبدالواحد بن محمد تميمي آمدي،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غرر الحکم و درر الکلم</w:t>
      </w:r>
      <w:r w:rsidRPr="008036EB">
        <w:rPr>
          <w:rFonts w:ascii="Times New Roman" w:eastAsia="Times New Roman" w:hAnsi="Times New Roman" w:cs="B Mitra" w:hint="cs"/>
          <w:color w:val="000000"/>
          <w:sz w:val="24"/>
          <w:szCs w:val="24"/>
          <w:rtl/>
        </w:rPr>
        <w:t>، ح 5813.</w:t>
      </w:r>
    </w:p>
    <w:bookmarkStart w:id="150" w:name="_edn3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34</w:t>
      </w:r>
      <w:r w:rsidRPr="008036EB">
        <w:rPr>
          <w:rFonts w:ascii="Times New Roman" w:eastAsia="Times New Roman" w:hAnsi="Times New Roman" w:cs="B Mitra"/>
          <w:color w:val="000000"/>
          <w:sz w:val="24"/>
          <w:szCs w:val="24"/>
          <w:vertAlign w:val="superscript"/>
          <w:rtl/>
        </w:rPr>
        <w:fldChar w:fldCharType="end"/>
      </w:r>
      <w:bookmarkEnd w:id="150"/>
      <w:r w:rsidRPr="008036EB">
        <w:rPr>
          <w:rFonts w:ascii="Times New Roman" w:eastAsia="Times New Roman" w:hAnsi="Times New Roman" w:cs="B Mitra" w:hint="cs"/>
          <w:color w:val="000000"/>
          <w:sz w:val="24"/>
          <w:szCs w:val="24"/>
          <w:rtl/>
        </w:rPr>
        <w:t>. عبدالله جوادي آملي، همان، ج 3، ص 93.</w:t>
      </w:r>
    </w:p>
    <w:bookmarkStart w:id="151" w:name="_edn3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35</w:t>
      </w:r>
      <w:r w:rsidRPr="008036EB">
        <w:rPr>
          <w:rFonts w:ascii="Times New Roman" w:eastAsia="Times New Roman" w:hAnsi="Times New Roman" w:cs="B Mitra"/>
          <w:color w:val="000000"/>
          <w:sz w:val="24"/>
          <w:szCs w:val="24"/>
          <w:vertAlign w:val="superscript"/>
          <w:rtl/>
        </w:rPr>
        <w:fldChar w:fldCharType="end"/>
      </w:r>
      <w:bookmarkEnd w:id="151"/>
      <w:r w:rsidRPr="008036EB">
        <w:rPr>
          <w:rFonts w:ascii="Times New Roman" w:eastAsia="Times New Roman" w:hAnsi="Times New Roman" w:cs="B Mitra" w:hint="cs"/>
          <w:color w:val="000000"/>
          <w:sz w:val="24"/>
          <w:szCs w:val="24"/>
          <w:rtl/>
        </w:rPr>
        <w:t>. همان، ص 95.</w:t>
      </w:r>
    </w:p>
    <w:bookmarkStart w:id="152" w:name="_edn3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36</w:t>
      </w:r>
      <w:r w:rsidRPr="008036EB">
        <w:rPr>
          <w:rFonts w:ascii="Times New Roman" w:eastAsia="Times New Roman" w:hAnsi="Times New Roman" w:cs="B Mitra"/>
          <w:color w:val="000000"/>
          <w:sz w:val="24"/>
          <w:szCs w:val="24"/>
          <w:vertAlign w:val="superscript"/>
          <w:rtl/>
        </w:rPr>
        <w:fldChar w:fldCharType="end"/>
      </w:r>
      <w:bookmarkEnd w:id="152"/>
      <w:r w:rsidRPr="008036EB">
        <w:rPr>
          <w:rFonts w:ascii="Times New Roman" w:eastAsia="Times New Roman" w:hAnsi="Times New Roman" w:cs="B Mitra" w:hint="cs"/>
          <w:color w:val="000000"/>
          <w:sz w:val="24"/>
          <w:szCs w:val="24"/>
          <w:rtl/>
        </w:rPr>
        <w:t>. همان، ص 96.</w:t>
      </w:r>
    </w:p>
    <w:bookmarkStart w:id="153" w:name="_edn3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37</w:t>
      </w:r>
      <w:r w:rsidRPr="008036EB">
        <w:rPr>
          <w:rFonts w:ascii="Times New Roman" w:eastAsia="Times New Roman" w:hAnsi="Times New Roman" w:cs="B Mitra"/>
          <w:color w:val="000000"/>
          <w:sz w:val="24"/>
          <w:szCs w:val="24"/>
          <w:vertAlign w:val="superscript"/>
          <w:rtl/>
        </w:rPr>
        <w:fldChar w:fldCharType="end"/>
      </w:r>
      <w:bookmarkEnd w:id="153"/>
      <w:r w:rsidRPr="008036EB">
        <w:rPr>
          <w:rFonts w:ascii="Times New Roman" w:eastAsia="Times New Roman" w:hAnsi="Times New Roman" w:cs="B Mitra" w:hint="cs"/>
          <w:color w:val="000000"/>
          <w:sz w:val="24"/>
          <w:szCs w:val="24"/>
          <w:rtl/>
        </w:rPr>
        <w:t>. همان، ص 108.</w:t>
      </w:r>
    </w:p>
    <w:bookmarkStart w:id="154" w:name="_edn3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38</w:t>
      </w:r>
      <w:r w:rsidRPr="008036EB">
        <w:rPr>
          <w:rFonts w:ascii="Times New Roman" w:eastAsia="Times New Roman" w:hAnsi="Times New Roman" w:cs="B Mitra"/>
          <w:color w:val="000000"/>
          <w:sz w:val="24"/>
          <w:szCs w:val="24"/>
          <w:vertAlign w:val="superscript"/>
          <w:rtl/>
        </w:rPr>
        <w:fldChar w:fldCharType="end"/>
      </w:r>
      <w:bookmarkEnd w:id="154"/>
      <w:r w:rsidRPr="008036EB">
        <w:rPr>
          <w:rFonts w:ascii="Times New Roman" w:eastAsia="Times New Roman" w:hAnsi="Times New Roman" w:cs="B Mitra" w:hint="cs"/>
          <w:color w:val="000000"/>
          <w:sz w:val="24"/>
          <w:szCs w:val="24"/>
          <w:rtl/>
        </w:rPr>
        <w:t>. انفال: 17.</w:t>
      </w:r>
    </w:p>
    <w:bookmarkStart w:id="155" w:name="_edn3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"_ednref39"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39</w:t>
      </w:r>
      <w:r w:rsidRPr="008036EB">
        <w:rPr>
          <w:rFonts w:ascii="Times New Roman" w:eastAsia="Times New Roman" w:hAnsi="Times New Roman" w:cs="B Mitra"/>
          <w:color w:val="000000"/>
          <w:sz w:val="24"/>
          <w:szCs w:val="24"/>
          <w:vertAlign w:val="superscript"/>
          <w:rtl/>
        </w:rPr>
        <w:fldChar w:fldCharType="end"/>
      </w:r>
      <w:bookmarkEnd w:id="155"/>
      <w:r w:rsidRPr="008036EB">
        <w:rPr>
          <w:rFonts w:ascii="Times New Roman" w:eastAsia="Times New Roman" w:hAnsi="Times New Roman" w:cs="B Mitra" w:hint="cs"/>
          <w:color w:val="000000"/>
          <w:sz w:val="24"/>
          <w:szCs w:val="24"/>
          <w:rtl/>
        </w:rPr>
        <w:t>. عبدالله جوادي آملي همان، ص 109.</w:t>
      </w:r>
    </w:p>
    <w:bookmarkStart w:id="156" w:name="_edn4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40</w:t>
      </w:r>
      <w:r w:rsidRPr="008036EB">
        <w:rPr>
          <w:rFonts w:ascii="Times New Roman" w:eastAsia="Times New Roman" w:hAnsi="Times New Roman" w:cs="B Mitra"/>
          <w:color w:val="000000"/>
          <w:sz w:val="24"/>
          <w:szCs w:val="24"/>
          <w:vertAlign w:val="superscript"/>
          <w:rtl/>
        </w:rPr>
        <w:fldChar w:fldCharType="end"/>
      </w:r>
      <w:bookmarkEnd w:id="156"/>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معارف قرآن</w:t>
      </w:r>
      <w:r w:rsidRPr="008036EB">
        <w:rPr>
          <w:rFonts w:ascii="Times New Roman" w:eastAsia="Times New Roman" w:hAnsi="Times New Roman" w:cs="B Mitra" w:hint="cs"/>
          <w:color w:val="000000"/>
          <w:sz w:val="24"/>
          <w:szCs w:val="24"/>
          <w:rtl/>
        </w:rPr>
        <w:t>، ص 362؛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حيات حقيقي انسان در قرآن</w:t>
      </w:r>
      <w:r w:rsidRPr="008036EB">
        <w:rPr>
          <w:rFonts w:ascii="Times New Roman" w:eastAsia="Times New Roman" w:hAnsi="Times New Roman" w:cs="B Mitra" w:hint="cs"/>
          <w:color w:val="000000"/>
          <w:sz w:val="24"/>
          <w:szCs w:val="24"/>
          <w:rtl/>
        </w:rPr>
        <w:t>، ص 178.</w:t>
      </w:r>
    </w:p>
    <w:bookmarkStart w:id="157" w:name="_edn4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41</w:t>
      </w:r>
      <w:r w:rsidRPr="008036EB">
        <w:rPr>
          <w:rFonts w:ascii="Times New Roman" w:eastAsia="Times New Roman" w:hAnsi="Times New Roman" w:cs="B Mitra"/>
          <w:color w:val="000000"/>
          <w:sz w:val="24"/>
          <w:szCs w:val="24"/>
          <w:vertAlign w:val="superscript"/>
          <w:rtl/>
        </w:rPr>
        <w:fldChar w:fldCharType="end"/>
      </w:r>
      <w:bookmarkEnd w:id="157"/>
      <w:r w:rsidRPr="008036EB">
        <w:rPr>
          <w:rFonts w:ascii="Times New Roman" w:eastAsia="Times New Roman" w:hAnsi="Times New Roman" w:cs="B Mitra" w:hint="cs"/>
          <w:color w:val="000000"/>
          <w:sz w:val="24"/>
          <w:szCs w:val="24"/>
          <w:rtl/>
        </w:rPr>
        <w:t>.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سيره رسول اکرم</w:t>
      </w:r>
      <w:r w:rsidRPr="008036EB">
        <w:rPr>
          <w:rFonts w:ascii="Times New Roman" w:eastAsia="Times New Roman" w:hAnsi="Times New Roman" w:cs="B Mitra" w:hint="cs"/>
          <w:color w:val="000000"/>
          <w:sz w:val="24"/>
          <w:szCs w:val="24"/>
          <w:rtl/>
        </w:rPr>
        <w:t>(ص)، ص 191-192؛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1، ص 38.</w:t>
      </w:r>
    </w:p>
    <w:bookmarkStart w:id="158" w:name="_edn4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42</w:t>
      </w:r>
      <w:r w:rsidRPr="008036EB">
        <w:rPr>
          <w:rFonts w:ascii="Times New Roman" w:eastAsia="Times New Roman" w:hAnsi="Times New Roman" w:cs="B Mitra"/>
          <w:color w:val="000000"/>
          <w:sz w:val="24"/>
          <w:szCs w:val="24"/>
          <w:vertAlign w:val="superscript"/>
          <w:rtl/>
        </w:rPr>
        <w:fldChar w:fldCharType="end"/>
      </w:r>
      <w:bookmarkEnd w:id="158"/>
      <w:r w:rsidRPr="008036EB">
        <w:rPr>
          <w:rFonts w:ascii="Times New Roman" w:eastAsia="Times New Roman" w:hAnsi="Times New Roman" w:cs="B Mitra" w:hint="cs"/>
          <w:color w:val="000000"/>
          <w:sz w:val="24"/>
          <w:szCs w:val="24"/>
          <w:rtl/>
        </w:rPr>
        <w:t>. عباس قمي،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مفاتيح الجنان</w:t>
      </w:r>
      <w:r w:rsidRPr="008036EB">
        <w:rPr>
          <w:rFonts w:ascii="Times New Roman" w:eastAsia="Times New Roman" w:hAnsi="Times New Roman" w:cs="B Mitra" w:hint="cs"/>
          <w:color w:val="000000"/>
          <w:sz w:val="24"/>
          <w:szCs w:val="24"/>
          <w:rtl/>
        </w:rPr>
        <w:t>، زيارت جامعه کبيره.</w:t>
      </w:r>
    </w:p>
    <w:bookmarkStart w:id="159" w:name="_edn4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43</w:t>
      </w:r>
      <w:r w:rsidRPr="008036EB">
        <w:rPr>
          <w:rFonts w:ascii="Times New Roman" w:eastAsia="Times New Roman" w:hAnsi="Times New Roman" w:cs="B Mitra"/>
          <w:color w:val="000000"/>
          <w:sz w:val="24"/>
          <w:szCs w:val="24"/>
          <w:vertAlign w:val="superscript"/>
          <w:rtl/>
        </w:rPr>
        <w:fldChar w:fldCharType="end"/>
      </w:r>
      <w:bookmarkEnd w:id="159"/>
      <w:r w:rsidRPr="008036EB">
        <w:rPr>
          <w:rFonts w:ascii="Times New Roman" w:eastAsia="Times New Roman" w:hAnsi="Times New Roman" w:cs="B Mitra" w:hint="cs"/>
          <w:color w:val="000000"/>
          <w:sz w:val="24"/>
          <w:szCs w:val="24"/>
          <w:rtl/>
        </w:rPr>
        <w:t>. محمدباقر مجلسي،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بحارالانوار</w:t>
      </w:r>
      <w:r w:rsidRPr="008036EB">
        <w:rPr>
          <w:rFonts w:ascii="Times New Roman" w:eastAsia="Times New Roman" w:hAnsi="Times New Roman" w:cs="B Mitra" w:hint="cs"/>
          <w:color w:val="000000"/>
          <w:sz w:val="24"/>
          <w:szCs w:val="24"/>
          <w:rtl/>
        </w:rPr>
        <w:t>، ج 98، ص 153، زيارت اول از هفت زيارت مطلق امام حسين(ع).</w:t>
      </w:r>
    </w:p>
    <w:bookmarkStart w:id="160" w:name="_edn4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44</w:t>
      </w:r>
      <w:r w:rsidRPr="008036EB">
        <w:rPr>
          <w:rFonts w:ascii="Times New Roman" w:eastAsia="Times New Roman" w:hAnsi="Times New Roman" w:cs="B Mitra"/>
          <w:color w:val="000000"/>
          <w:sz w:val="24"/>
          <w:szCs w:val="24"/>
          <w:vertAlign w:val="superscript"/>
          <w:rtl/>
        </w:rPr>
        <w:fldChar w:fldCharType="end"/>
      </w:r>
      <w:bookmarkEnd w:id="160"/>
      <w:r w:rsidRPr="008036EB">
        <w:rPr>
          <w:rFonts w:ascii="Times New Roman" w:eastAsia="Times New Roman" w:hAnsi="Times New Roman" w:cs="B Mitra" w:hint="cs"/>
          <w:color w:val="000000"/>
          <w:sz w:val="24"/>
          <w:szCs w:val="24"/>
          <w:rtl/>
        </w:rPr>
        <w:t>. همان.</w:t>
      </w:r>
    </w:p>
    <w:bookmarkStart w:id="161" w:name="_edn4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45</w:t>
      </w:r>
      <w:r w:rsidRPr="008036EB">
        <w:rPr>
          <w:rFonts w:ascii="Times New Roman" w:eastAsia="Times New Roman" w:hAnsi="Times New Roman" w:cs="B Mitra"/>
          <w:color w:val="000000"/>
          <w:sz w:val="24"/>
          <w:szCs w:val="24"/>
          <w:vertAlign w:val="superscript"/>
          <w:rtl/>
        </w:rPr>
        <w:fldChar w:fldCharType="end"/>
      </w:r>
      <w:bookmarkEnd w:id="161"/>
      <w:r w:rsidRPr="008036EB">
        <w:rPr>
          <w:rFonts w:ascii="Times New Roman" w:eastAsia="Times New Roman" w:hAnsi="Times New Roman" w:cs="B Mitra" w:hint="cs"/>
          <w:color w:val="000000"/>
          <w:sz w:val="24"/>
          <w:szCs w:val="24"/>
          <w:rtl/>
        </w:rPr>
        <w:t>. همان.</w:t>
      </w:r>
    </w:p>
    <w:bookmarkStart w:id="162" w:name="_edn4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46</w:t>
      </w:r>
      <w:r w:rsidRPr="008036EB">
        <w:rPr>
          <w:rFonts w:ascii="Times New Roman" w:eastAsia="Times New Roman" w:hAnsi="Times New Roman" w:cs="B Mitra"/>
          <w:color w:val="000000"/>
          <w:sz w:val="24"/>
          <w:szCs w:val="24"/>
          <w:vertAlign w:val="superscript"/>
          <w:rtl/>
        </w:rPr>
        <w:fldChar w:fldCharType="end"/>
      </w:r>
      <w:bookmarkEnd w:id="162"/>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3، ص 125-126.</w:t>
      </w:r>
    </w:p>
    <w:bookmarkStart w:id="163" w:name="_edn4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47</w:t>
      </w:r>
      <w:r w:rsidRPr="008036EB">
        <w:rPr>
          <w:rFonts w:ascii="Times New Roman" w:eastAsia="Times New Roman" w:hAnsi="Times New Roman" w:cs="B Mitra"/>
          <w:color w:val="000000"/>
          <w:sz w:val="24"/>
          <w:szCs w:val="24"/>
          <w:vertAlign w:val="superscript"/>
          <w:rtl/>
        </w:rPr>
        <w:fldChar w:fldCharType="end"/>
      </w:r>
      <w:bookmarkEnd w:id="163"/>
      <w:r w:rsidRPr="008036EB">
        <w:rPr>
          <w:rFonts w:ascii="Times New Roman" w:eastAsia="Times New Roman" w:hAnsi="Times New Roman" w:cs="B Mitra" w:hint="cs"/>
          <w:color w:val="000000"/>
          <w:sz w:val="24"/>
          <w:szCs w:val="24"/>
          <w:rtl/>
        </w:rPr>
        <w:t>. علي‌بن محمد جرجاني،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کتاب التعريفات</w:t>
      </w:r>
      <w:r w:rsidRPr="008036EB">
        <w:rPr>
          <w:rFonts w:ascii="Times New Roman" w:eastAsia="Times New Roman" w:hAnsi="Times New Roman" w:cs="B Mitra" w:hint="cs"/>
          <w:color w:val="000000"/>
          <w:sz w:val="24"/>
          <w:szCs w:val="24"/>
          <w:rtl/>
        </w:rPr>
        <w:t>، ص 329؛ عبدالرزاق کاشاني،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اصطلاحات الصوفية</w:t>
      </w:r>
      <w:r w:rsidRPr="008036EB">
        <w:rPr>
          <w:rFonts w:ascii="Times New Roman" w:eastAsia="Times New Roman" w:hAnsi="Times New Roman" w:cs="B Mitra" w:hint="cs"/>
          <w:color w:val="000000"/>
          <w:sz w:val="24"/>
          <w:szCs w:val="24"/>
          <w:rtl/>
        </w:rPr>
        <w:t>، ص 33؛ مولي هادي سبزواري،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شرح الاسماء</w:t>
      </w:r>
      <w:r w:rsidRPr="008036EB">
        <w:rPr>
          <w:rFonts w:ascii="Times New Roman" w:eastAsia="Times New Roman" w:hAnsi="Times New Roman" w:cs="B Mitra" w:hint="cs"/>
          <w:color w:val="000000"/>
          <w:sz w:val="24"/>
          <w:szCs w:val="24"/>
          <w:rtl/>
        </w:rPr>
        <w:t>، ص 553، با اندکي تفاوت.</w:t>
      </w:r>
    </w:p>
    <w:bookmarkStart w:id="164" w:name="_edn4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48</w:t>
      </w:r>
      <w:r w:rsidRPr="008036EB">
        <w:rPr>
          <w:rFonts w:ascii="Times New Roman" w:eastAsia="Times New Roman" w:hAnsi="Times New Roman" w:cs="B Mitra"/>
          <w:color w:val="000000"/>
          <w:sz w:val="24"/>
          <w:szCs w:val="24"/>
          <w:vertAlign w:val="superscript"/>
          <w:rtl/>
        </w:rPr>
        <w:fldChar w:fldCharType="end"/>
      </w:r>
      <w:bookmarkEnd w:id="164"/>
      <w:r w:rsidRPr="008036EB">
        <w:rPr>
          <w:rFonts w:ascii="Times New Roman" w:eastAsia="Times New Roman" w:hAnsi="Times New Roman" w:cs="B Mitra" w:hint="cs"/>
          <w:color w:val="000000"/>
          <w:sz w:val="24"/>
          <w:szCs w:val="24"/>
          <w:rtl/>
        </w:rPr>
        <w:t>. ر. ک: داوودبن محمود قيصري،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مقدمه قيصري</w:t>
      </w:r>
      <w:r w:rsidRPr="008036EB">
        <w:rPr>
          <w:rFonts w:ascii="Times New Roman" w:eastAsia="Times New Roman" w:hAnsi="Times New Roman" w:cs="B Mitra" w:hint="cs"/>
          <w:color w:val="000000"/>
          <w:sz w:val="24"/>
          <w:szCs w:val="24"/>
          <w:rtl/>
        </w:rPr>
        <w:t>، ص 26.</w:t>
      </w:r>
    </w:p>
    <w:bookmarkStart w:id="165" w:name="_edn4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"_ednref49"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49</w:t>
      </w:r>
      <w:r w:rsidRPr="008036EB">
        <w:rPr>
          <w:rFonts w:ascii="Times New Roman" w:eastAsia="Times New Roman" w:hAnsi="Times New Roman" w:cs="B Mitra"/>
          <w:color w:val="000000"/>
          <w:sz w:val="24"/>
          <w:szCs w:val="24"/>
          <w:vertAlign w:val="superscript"/>
          <w:rtl/>
        </w:rPr>
        <w:fldChar w:fldCharType="end"/>
      </w:r>
      <w:bookmarkEnd w:id="165"/>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شمس الوحي تبريزي</w:t>
      </w:r>
      <w:r w:rsidRPr="008036EB">
        <w:rPr>
          <w:rFonts w:ascii="Times New Roman" w:eastAsia="Times New Roman" w:hAnsi="Times New Roman" w:cs="B Mitra" w:hint="cs"/>
          <w:color w:val="000000"/>
          <w:sz w:val="24"/>
          <w:szCs w:val="24"/>
          <w:rtl/>
        </w:rPr>
        <w:t>، (سيره عملي علامه طباطبايي)، ص 280-281.</w:t>
      </w:r>
    </w:p>
    <w:bookmarkStart w:id="166" w:name="_edn5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50</w:t>
      </w:r>
      <w:r w:rsidRPr="008036EB">
        <w:rPr>
          <w:rFonts w:ascii="Times New Roman" w:eastAsia="Times New Roman" w:hAnsi="Times New Roman" w:cs="B Mitra"/>
          <w:color w:val="000000"/>
          <w:sz w:val="24"/>
          <w:szCs w:val="24"/>
          <w:vertAlign w:val="superscript"/>
          <w:rtl/>
        </w:rPr>
        <w:fldChar w:fldCharType="end"/>
      </w:r>
      <w:bookmarkEnd w:id="166"/>
      <w:r w:rsidRPr="008036EB">
        <w:rPr>
          <w:rFonts w:ascii="Times New Roman" w:eastAsia="Times New Roman" w:hAnsi="Times New Roman" w:cs="B Mitra" w:hint="cs"/>
          <w:color w:val="000000"/>
          <w:sz w:val="24"/>
          <w:szCs w:val="24"/>
          <w:rtl/>
        </w:rPr>
        <w:t>. ر. ک: حديث قرب نوافل، فصل سوم، بخش «قرب در عرفان».</w:t>
      </w:r>
    </w:p>
    <w:bookmarkStart w:id="167" w:name="_edn5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51</w:t>
      </w:r>
      <w:r w:rsidRPr="008036EB">
        <w:rPr>
          <w:rFonts w:ascii="Times New Roman" w:eastAsia="Times New Roman" w:hAnsi="Times New Roman" w:cs="B Mitra"/>
          <w:color w:val="000000"/>
          <w:sz w:val="24"/>
          <w:szCs w:val="24"/>
          <w:vertAlign w:val="superscript"/>
          <w:rtl/>
        </w:rPr>
        <w:fldChar w:fldCharType="end"/>
      </w:r>
      <w:bookmarkEnd w:id="167"/>
      <w:r w:rsidRPr="008036EB">
        <w:rPr>
          <w:rFonts w:ascii="Times New Roman" w:eastAsia="Times New Roman" w:hAnsi="Times New Roman" w:cs="B Mitra" w:hint="cs"/>
          <w:color w:val="000000"/>
          <w:sz w:val="24"/>
          <w:szCs w:val="24"/>
          <w:rtl/>
        </w:rPr>
        <w:t>. محمدباقر مجلسي، همان، ج 39، ص 89؛ ج 36، ص150.</w:t>
      </w:r>
    </w:p>
    <w:bookmarkStart w:id="168" w:name="_edn5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52</w:t>
      </w:r>
      <w:r w:rsidRPr="008036EB">
        <w:rPr>
          <w:rFonts w:ascii="Times New Roman" w:eastAsia="Times New Roman" w:hAnsi="Times New Roman" w:cs="B Mitra"/>
          <w:color w:val="000000"/>
          <w:sz w:val="24"/>
          <w:szCs w:val="24"/>
          <w:vertAlign w:val="superscript"/>
          <w:rtl/>
        </w:rPr>
        <w:fldChar w:fldCharType="end"/>
      </w:r>
      <w:bookmarkEnd w:id="168"/>
      <w:r w:rsidRPr="008036EB">
        <w:rPr>
          <w:rFonts w:ascii="Times New Roman" w:eastAsia="Times New Roman" w:hAnsi="Times New Roman" w:cs="B Mitra" w:hint="cs"/>
          <w:color w:val="000000"/>
          <w:sz w:val="24"/>
          <w:szCs w:val="24"/>
          <w:rtl/>
        </w:rPr>
        <w:t>. ر. ک: محمد حسين طباطبايي</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الميزان</w:t>
      </w:r>
      <w:r w:rsidRPr="008036EB">
        <w:rPr>
          <w:rFonts w:ascii="Times New Roman" w:eastAsia="Times New Roman" w:hAnsi="Times New Roman" w:cs="B Mitra" w:hint="cs"/>
          <w:color w:val="000000"/>
          <w:sz w:val="24"/>
          <w:szCs w:val="24"/>
          <w:rtl/>
        </w:rPr>
        <w:t>، ذيل آية ««و اذ ابتلي ابراهيم ربّه بكلمات فاتمّهن قال انّي جاعلك للناس اماما» ( بقره: 124) كه به بهترين وجهي اين مطلب را بيان کرده است.</w:t>
      </w:r>
    </w:p>
    <w:bookmarkStart w:id="169" w:name="_edn5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53</w:t>
      </w:r>
      <w:r w:rsidRPr="008036EB">
        <w:rPr>
          <w:rFonts w:ascii="Times New Roman" w:eastAsia="Times New Roman" w:hAnsi="Times New Roman" w:cs="B Mitra"/>
          <w:color w:val="000000"/>
          <w:sz w:val="24"/>
          <w:szCs w:val="24"/>
          <w:vertAlign w:val="superscript"/>
          <w:rtl/>
        </w:rPr>
        <w:fldChar w:fldCharType="end"/>
      </w:r>
      <w:bookmarkEnd w:id="169"/>
      <w:r w:rsidRPr="008036EB">
        <w:rPr>
          <w:rFonts w:ascii="Times New Roman" w:eastAsia="Times New Roman" w:hAnsi="Times New Roman" w:cs="B Mitra" w:hint="cs"/>
          <w:color w:val="000000"/>
          <w:sz w:val="24"/>
          <w:szCs w:val="24"/>
          <w:rtl/>
        </w:rPr>
        <w:t>. مرتضي مطهري،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ولاءها و ولايت‌ها</w:t>
      </w:r>
      <w:r w:rsidRPr="008036EB">
        <w:rPr>
          <w:rFonts w:ascii="Times New Roman" w:eastAsia="Times New Roman" w:hAnsi="Times New Roman" w:cs="B Mitra" w:hint="cs"/>
          <w:color w:val="000000"/>
          <w:sz w:val="24"/>
          <w:szCs w:val="24"/>
          <w:rtl/>
        </w:rPr>
        <w:t>، ص 70.</w:t>
      </w:r>
    </w:p>
    <w:bookmarkStart w:id="170" w:name="_edn5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54</w:t>
      </w:r>
      <w:r w:rsidRPr="008036EB">
        <w:rPr>
          <w:rFonts w:ascii="Times New Roman" w:eastAsia="Times New Roman" w:hAnsi="Times New Roman" w:cs="B Mitra"/>
          <w:color w:val="000000"/>
          <w:sz w:val="24"/>
          <w:szCs w:val="24"/>
          <w:vertAlign w:val="superscript"/>
          <w:rtl/>
        </w:rPr>
        <w:fldChar w:fldCharType="end"/>
      </w:r>
      <w:bookmarkEnd w:id="170"/>
      <w:r w:rsidRPr="008036EB">
        <w:rPr>
          <w:rFonts w:ascii="Times New Roman" w:eastAsia="Times New Roman" w:hAnsi="Times New Roman" w:cs="B Mitra" w:hint="cs"/>
          <w:color w:val="000000"/>
          <w:sz w:val="24"/>
          <w:szCs w:val="24"/>
          <w:rtl/>
        </w:rPr>
        <w:t>. محمدبن يعقوب کليني</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اصول کافي</w:t>
      </w:r>
      <w:r w:rsidRPr="008036EB">
        <w:rPr>
          <w:rFonts w:ascii="Times New Roman" w:eastAsia="Times New Roman" w:hAnsi="Times New Roman" w:cs="B Mitra" w:hint="cs"/>
          <w:color w:val="000000"/>
          <w:sz w:val="24"/>
          <w:szCs w:val="24"/>
          <w:rtl/>
        </w:rPr>
        <w:t>، ج 1، ص 184.</w:t>
      </w:r>
    </w:p>
    <w:bookmarkStart w:id="171" w:name="_edn5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55</w:t>
      </w:r>
      <w:r w:rsidRPr="008036EB">
        <w:rPr>
          <w:rFonts w:ascii="Times New Roman" w:eastAsia="Times New Roman" w:hAnsi="Times New Roman" w:cs="B Mitra"/>
          <w:color w:val="000000"/>
          <w:sz w:val="24"/>
          <w:szCs w:val="24"/>
          <w:vertAlign w:val="superscript"/>
          <w:rtl/>
        </w:rPr>
        <w:fldChar w:fldCharType="end"/>
      </w:r>
      <w:bookmarkEnd w:id="171"/>
      <w:r w:rsidRPr="008036EB">
        <w:rPr>
          <w:rFonts w:ascii="Times New Roman" w:eastAsia="Times New Roman" w:hAnsi="Times New Roman" w:cs="B Mitra" w:hint="cs"/>
          <w:color w:val="000000"/>
          <w:sz w:val="24"/>
          <w:szCs w:val="24"/>
          <w:rtl/>
        </w:rPr>
        <w:t>. واژه «انقطاع» اگر با «الي» متعدي شود، به معناي ارتباط و پيوستن کامل به چيزي است.</w:t>
      </w:r>
    </w:p>
    <w:bookmarkStart w:id="172" w:name="_edn5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56</w:t>
      </w:r>
      <w:r w:rsidRPr="008036EB">
        <w:rPr>
          <w:rFonts w:ascii="Times New Roman" w:eastAsia="Times New Roman" w:hAnsi="Times New Roman" w:cs="B Mitra"/>
          <w:color w:val="000000"/>
          <w:sz w:val="24"/>
          <w:szCs w:val="24"/>
          <w:vertAlign w:val="superscript"/>
          <w:rtl/>
        </w:rPr>
        <w:fldChar w:fldCharType="end"/>
      </w:r>
      <w:bookmarkEnd w:id="172"/>
      <w:r w:rsidRPr="008036EB">
        <w:rPr>
          <w:rFonts w:ascii="Times New Roman" w:eastAsia="Times New Roman" w:hAnsi="Times New Roman" w:cs="B Mitra" w:hint="cs"/>
          <w:color w:val="000000"/>
          <w:sz w:val="24"/>
          <w:szCs w:val="24"/>
          <w:rtl/>
        </w:rPr>
        <w:t>. سيد بن طاووس،</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اقبال الأعمال</w:t>
      </w:r>
      <w:r w:rsidRPr="008036EB">
        <w:rPr>
          <w:rFonts w:ascii="Times New Roman" w:eastAsia="Times New Roman" w:hAnsi="Times New Roman" w:cs="B Mitra" w:hint="cs"/>
          <w:color w:val="000000"/>
          <w:sz w:val="24"/>
          <w:szCs w:val="24"/>
          <w:rtl/>
        </w:rPr>
        <w:t>، ج 3، ص 298؛ محمدباقر مجلسي، همان، ج 91، ص 98-99.</w:t>
      </w:r>
    </w:p>
    <w:bookmarkStart w:id="173" w:name="_edn5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57</w:t>
      </w:r>
      <w:r w:rsidRPr="008036EB">
        <w:rPr>
          <w:rFonts w:ascii="Times New Roman" w:eastAsia="Times New Roman" w:hAnsi="Times New Roman" w:cs="B Mitra"/>
          <w:color w:val="000000"/>
          <w:sz w:val="24"/>
          <w:szCs w:val="24"/>
          <w:vertAlign w:val="superscript"/>
          <w:rtl/>
        </w:rPr>
        <w:fldChar w:fldCharType="end"/>
      </w:r>
      <w:bookmarkEnd w:id="173"/>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233.</w:t>
      </w:r>
    </w:p>
    <w:bookmarkStart w:id="174" w:name="_edn5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58</w:t>
      </w:r>
      <w:r w:rsidRPr="008036EB">
        <w:rPr>
          <w:rFonts w:ascii="Times New Roman" w:eastAsia="Times New Roman" w:hAnsi="Times New Roman" w:cs="B Mitra"/>
          <w:color w:val="000000"/>
          <w:sz w:val="24"/>
          <w:szCs w:val="24"/>
          <w:vertAlign w:val="superscript"/>
          <w:rtl/>
        </w:rPr>
        <w:fldChar w:fldCharType="end"/>
      </w:r>
      <w:bookmarkEnd w:id="174"/>
      <w:r w:rsidRPr="008036EB">
        <w:rPr>
          <w:rFonts w:ascii="Times New Roman" w:eastAsia="Times New Roman" w:hAnsi="Times New Roman" w:cs="B Mitra" w:hint="cs"/>
          <w:color w:val="000000"/>
          <w:sz w:val="24"/>
          <w:szCs w:val="24"/>
          <w:rtl/>
        </w:rPr>
        <w:t>.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او</w:t>
      </w:r>
      <w:r w:rsidRPr="008036EB">
        <w:rPr>
          <w:rFonts w:ascii="Times New Roman" w:eastAsia="Times New Roman" w:hAnsi="Times New Roman" w:cs="B Mitra" w:hint="cs"/>
          <w:color w:val="000000"/>
          <w:sz w:val="24"/>
          <w:szCs w:val="24"/>
          <w:rtl/>
        </w:rPr>
        <w:t>، ص 63-64.</w:t>
      </w:r>
    </w:p>
    <w:bookmarkStart w:id="175" w:name="_edn5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"_ednref59"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59</w:t>
      </w:r>
      <w:r w:rsidRPr="008036EB">
        <w:rPr>
          <w:rFonts w:ascii="Times New Roman" w:eastAsia="Times New Roman" w:hAnsi="Times New Roman" w:cs="B Mitra"/>
          <w:color w:val="000000"/>
          <w:sz w:val="24"/>
          <w:szCs w:val="24"/>
          <w:vertAlign w:val="superscript"/>
          <w:rtl/>
        </w:rPr>
        <w:fldChar w:fldCharType="end"/>
      </w:r>
      <w:bookmarkEnd w:id="175"/>
      <w:r w:rsidRPr="008036EB">
        <w:rPr>
          <w:rFonts w:ascii="Times New Roman" w:eastAsia="Times New Roman" w:hAnsi="Times New Roman" w:cs="B Mitra" w:hint="cs"/>
          <w:color w:val="000000"/>
          <w:sz w:val="24"/>
          <w:szCs w:val="24"/>
          <w:rtl/>
        </w:rPr>
        <w:t>. صدرالمتألهين</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المبدأ والمعاد</w:t>
      </w:r>
      <w:r w:rsidRPr="008036EB">
        <w:rPr>
          <w:rFonts w:ascii="Times New Roman" w:eastAsia="Times New Roman" w:hAnsi="Times New Roman" w:cs="B Mitra" w:hint="cs"/>
          <w:color w:val="000000"/>
          <w:sz w:val="24"/>
          <w:szCs w:val="24"/>
          <w:rtl/>
        </w:rPr>
        <w:t>، ص 388.</w:t>
      </w:r>
    </w:p>
    <w:bookmarkStart w:id="176" w:name="_edn6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60</w:t>
      </w:r>
      <w:r w:rsidRPr="008036EB">
        <w:rPr>
          <w:rFonts w:ascii="Times New Roman" w:eastAsia="Times New Roman" w:hAnsi="Times New Roman" w:cs="B Mitra"/>
          <w:color w:val="000000"/>
          <w:sz w:val="24"/>
          <w:szCs w:val="24"/>
          <w:vertAlign w:val="superscript"/>
          <w:rtl/>
        </w:rPr>
        <w:fldChar w:fldCharType="end"/>
      </w:r>
      <w:bookmarkEnd w:id="176"/>
      <w:r w:rsidRPr="008036EB">
        <w:rPr>
          <w:rFonts w:ascii="Times New Roman" w:eastAsia="Times New Roman" w:hAnsi="Times New Roman" w:cs="B Mitra" w:hint="cs"/>
          <w:color w:val="000000"/>
          <w:sz w:val="24"/>
          <w:szCs w:val="24"/>
          <w:rtl/>
        </w:rPr>
        <w:t>.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القرآن الکريم</w:t>
      </w:r>
      <w:r w:rsidRPr="008036EB">
        <w:rPr>
          <w:rFonts w:ascii="Times New Roman" w:eastAsia="Times New Roman" w:hAnsi="Times New Roman" w:cs="B Mitra" w:hint="cs"/>
          <w:color w:val="000000"/>
          <w:sz w:val="24"/>
          <w:szCs w:val="24"/>
          <w:rtl/>
        </w:rPr>
        <w:t>، ج 1، ص 95؛ ج 4، ص 87؛ همو</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اسرار الآيات</w:t>
      </w:r>
      <w:r w:rsidRPr="008036EB">
        <w:rPr>
          <w:rFonts w:ascii="Times New Roman" w:eastAsia="Times New Roman" w:hAnsi="Times New Roman" w:cs="B Mitra" w:hint="cs"/>
          <w:color w:val="000000"/>
          <w:sz w:val="24"/>
          <w:szCs w:val="24"/>
          <w:rtl/>
        </w:rPr>
        <w:t>، ص 98.</w:t>
      </w:r>
    </w:p>
    <w:bookmarkStart w:id="177" w:name="_edn6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61</w:t>
      </w:r>
      <w:r w:rsidRPr="008036EB">
        <w:rPr>
          <w:rFonts w:ascii="Times New Roman" w:eastAsia="Times New Roman" w:hAnsi="Times New Roman" w:cs="B Mitra"/>
          <w:color w:val="000000"/>
          <w:sz w:val="24"/>
          <w:szCs w:val="24"/>
          <w:vertAlign w:val="superscript"/>
          <w:rtl/>
        </w:rPr>
        <w:fldChar w:fldCharType="end"/>
      </w:r>
      <w:bookmarkEnd w:id="177"/>
      <w:r w:rsidRPr="008036EB">
        <w:rPr>
          <w:rFonts w:ascii="Times New Roman" w:eastAsia="Times New Roman" w:hAnsi="Times New Roman" w:cs="B Mitra" w:hint="cs"/>
          <w:color w:val="000000"/>
          <w:sz w:val="24"/>
          <w:szCs w:val="24"/>
          <w:rtl/>
        </w:rPr>
        <w:t>. ابن ابي جمهور،</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عوالي اللئالي</w:t>
      </w:r>
      <w:r w:rsidRPr="008036EB">
        <w:rPr>
          <w:rFonts w:ascii="Times New Roman" w:eastAsia="Times New Roman" w:hAnsi="Times New Roman" w:cs="B Mitra" w:hint="cs"/>
          <w:color w:val="000000"/>
          <w:sz w:val="24"/>
          <w:szCs w:val="24"/>
          <w:rtl/>
        </w:rPr>
        <w:t>، ج 4، ص 103. براي ديدن سند روايت، ر. ک: محمدباقر مجلسي، همان، ج 21، ص 26؛ همان، ج 99، 138؛ ابن ابي الحديد،</w:t>
      </w:r>
      <w:r w:rsidRPr="008036EB">
        <w:rPr>
          <w:rFonts w:ascii="Times New Roman" w:eastAsia="Times New Roman" w:hAnsi="Times New Roman" w:cs="B Mitra" w:hint="cs"/>
          <w:b/>
          <w:bCs/>
          <w:i/>
          <w:iCs/>
          <w:color w:val="000000"/>
          <w:sz w:val="24"/>
          <w:szCs w:val="24"/>
          <w:rtl/>
        </w:rPr>
        <w:t>شرح نهج‌البلاغه</w:t>
      </w:r>
      <w:r w:rsidRPr="008036EB">
        <w:rPr>
          <w:rFonts w:ascii="Times New Roman" w:eastAsia="Times New Roman" w:hAnsi="Times New Roman" w:cs="B Mitra" w:hint="cs"/>
          <w:color w:val="000000"/>
          <w:sz w:val="24"/>
          <w:szCs w:val="24"/>
          <w:rtl/>
        </w:rPr>
        <w:t>، ج 20، ص 316.</w:t>
      </w:r>
    </w:p>
    <w:bookmarkStart w:id="178" w:name="_edn6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62</w:t>
      </w:r>
      <w:r w:rsidRPr="008036EB">
        <w:rPr>
          <w:rFonts w:ascii="Times New Roman" w:eastAsia="Times New Roman" w:hAnsi="Times New Roman" w:cs="B Mitra"/>
          <w:color w:val="000000"/>
          <w:sz w:val="24"/>
          <w:szCs w:val="24"/>
          <w:vertAlign w:val="superscript"/>
          <w:rtl/>
        </w:rPr>
        <w:fldChar w:fldCharType="end"/>
      </w:r>
      <w:bookmarkEnd w:id="178"/>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266-267.</w:t>
      </w:r>
    </w:p>
    <w:bookmarkStart w:id="179" w:name="_edn6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63</w:t>
      </w:r>
      <w:r w:rsidRPr="008036EB">
        <w:rPr>
          <w:rFonts w:ascii="Times New Roman" w:eastAsia="Times New Roman" w:hAnsi="Times New Roman" w:cs="B Mitra"/>
          <w:color w:val="000000"/>
          <w:sz w:val="24"/>
          <w:szCs w:val="24"/>
          <w:vertAlign w:val="superscript"/>
          <w:rtl/>
        </w:rPr>
        <w:fldChar w:fldCharType="end"/>
      </w:r>
      <w:bookmarkEnd w:id="179"/>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Times New Roman" w:eastAsia="Times New Roman" w:hAnsi="Times New Roman" w:cs="B Mitra" w:hint="cs"/>
          <w:color w:val="000000"/>
          <w:sz w:val="24"/>
          <w:szCs w:val="24"/>
          <w:rtl/>
        </w:rPr>
        <w:t>، ص 66-67.</w:t>
      </w:r>
    </w:p>
    <w:bookmarkStart w:id="180" w:name="_edn6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64</w:t>
      </w:r>
      <w:r w:rsidRPr="008036EB">
        <w:rPr>
          <w:rFonts w:ascii="Times New Roman" w:eastAsia="Times New Roman" w:hAnsi="Times New Roman" w:cs="B Mitra"/>
          <w:color w:val="000000"/>
          <w:sz w:val="24"/>
          <w:szCs w:val="24"/>
          <w:vertAlign w:val="superscript"/>
          <w:rtl/>
        </w:rPr>
        <w:fldChar w:fldCharType="end"/>
      </w:r>
      <w:bookmarkEnd w:id="180"/>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رحيق مختوم</w:t>
      </w:r>
      <w:r w:rsidRPr="008036EB">
        <w:rPr>
          <w:rFonts w:ascii="Times New Roman" w:eastAsia="Times New Roman" w:hAnsi="Times New Roman" w:cs="B Mitra" w:hint="cs"/>
          <w:i/>
          <w:iCs/>
          <w:color w:val="000000"/>
          <w:sz w:val="24"/>
          <w:szCs w:val="24"/>
          <w:rtl/>
        </w:rPr>
        <w:t>،</w:t>
      </w:r>
      <w:r w:rsidRPr="008036EB">
        <w:rPr>
          <w:rFonts w:ascii="Cambria" w:eastAsia="Times New Roman" w:hAnsi="Cambria" w:cs="Cambria" w:hint="cs"/>
          <w:i/>
          <w:iCs/>
          <w:color w:val="000000"/>
          <w:sz w:val="24"/>
          <w:szCs w:val="24"/>
          <w:rtl/>
        </w:rPr>
        <w:t> </w:t>
      </w:r>
      <w:r w:rsidRPr="008036EB">
        <w:rPr>
          <w:rFonts w:ascii="Times New Roman" w:eastAsia="Times New Roman" w:hAnsi="Times New Roman" w:cs="B Mitra" w:hint="cs"/>
          <w:color w:val="000000"/>
          <w:sz w:val="24"/>
          <w:szCs w:val="24"/>
          <w:rtl/>
        </w:rPr>
        <w:t>ج 10، ص 272؛ صدرالمتألهين</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المبدأ و المعاد</w:t>
      </w:r>
      <w:r w:rsidRPr="008036EB">
        <w:rPr>
          <w:rFonts w:ascii="Times New Roman" w:eastAsia="Times New Roman" w:hAnsi="Times New Roman" w:cs="B Mitra" w:hint="cs"/>
          <w:color w:val="000000"/>
          <w:sz w:val="24"/>
          <w:szCs w:val="24"/>
          <w:rtl/>
        </w:rPr>
        <w:t>، ص 386؛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الحکمة المتعالية</w:t>
      </w:r>
      <w:r w:rsidRPr="008036EB">
        <w:rPr>
          <w:rFonts w:ascii="Times New Roman" w:eastAsia="Times New Roman" w:hAnsi="Times New Roman" w:cs="B Mitra" w:hint="cs"/>
          <w:color w:val="000000"/>
          <w:sz w:val="24"/>
          <w:szCs w:val="24"/>
          <w:rtl/>
        </w:rPr>
        <w:t>، ج 2، ص 361؛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القرآن الکريم</w:t>
      </w:r>
      <w:r w:rsidRPr="008036EB">
        <w:rPr>
          <w:rFonts w:ascii="Times New Roman" w:eastAsia="Times New Roman" w:hAnsi="Times New Roman" w:cs="B Mitra" w:hint="cs"/>
          <w:color w:val="000000"/>
          <w:sz w:val="24"/>
          <w:szCs w:val="24"/>
          <w:rtl/>
        </w:rPr>
        <w:t>، ج 1، ص 96.</w:t>
      </w:r>
    </w:p>
    <w:bookmarkStart w:id="181" w:name="_edn6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65</w:t>
      </w:r>
      <w:r w:rsidRPr="008036EB">
        <w:rPr>
          <w:rFonts w:ascii="Times New Roman" w:eastAsia="Times New Roman" w:hAnsi="Times New Roman" w:cs="B Mitra"/>
          <w:color w:val="000000"/>
          <w:sz w:val="24"/>
          <w:szCs w:val="24"/>
          <w:vertAlign w:val="superscript"/>
          <w:rtl/>
        </w:rPr>
        <w:fldChar w:fldCharType="end"/>
      </w:r>
      <w:bookmarkEnd w:id="181"/>
      <w:r w:rsidRPr="008036EB">
        <w:rPr>
          <w:rFonts w:ascii="Times New Roman" w:eastAsia="Times New Roman" w:hAnsi="Times New Roman" w:cs="B Mitra" w:hint="cs"/>
          <w:color w:val="000000"/>
          <w:sz w:val="24"/>
          <w:szCs w:val="24"/>
          <w:rtl/>
        </w:rPr>
        <w:t>. فيض کاشاني،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کلمات مکنونه</w:t>
      </w:r>
      <w:r w:rsidRPr="008036EB">
        <w:rPr>
          <w:rFonts w:ascii="Times New Roman" w:eastAsia="Times New Roman" w:hAnsi="Times New Roman" w:cs="B Mitra" w:hint="cs"/>
          <w:color w:val="000000"/>
          <w:sz w:val="24"/>
          <w:szCs w:val="24"/>
          <w:rtl/>
        </w:rPr>
        <w:t>، ص 3؛ محمدباقر مجلسي،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مرآة العقول</w:t>
      </w:r>
      <w:r w:rsidRPr="008036EB">
        <w:rPr>
          <w:rFonts w:ascii="Times New Roman" w:eastAsia="Times New Roman" w:hAnsi="Times New Roman" w:cs="B Mitra" w:hint="cs"/>
          <w:color w:val="000000"/>
          <w:sz w:val="24"/>
          <w:szCs w:val="24"/>
          <w:rtl/>
        </w:rPr>
        <w:t>، ج 10، ص 391.</w:t>
      </w:r>
    </w:p>
    <w:bookmarkStart w:id="182" w:name="_edn6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66</w:t>
      </w:r>
      <w:r w:rsidRPr="008036EB">
        <w:rPr>
          <w:rFonts w:ascii="Times New Roman" w:eastAsia="Times New Roman" w:hAnsi="Times New Roman" w:cs="B Mitra"/>
          <w:color w:val="000000"/>
          <w:sz w:val="24"/>
          <w:szCs w:val="24"/>
          <w:vertAlign w:val="superscript"/>
          <w:rtl/>
        </w:rPr>
        <w:fldChar w:fldCharType="end"/>
      </w:r>
      <w:bookmarkEnd w:id="182"/>
      <w:r w:rsidRPr="008036EB">
        <w:rPr>
          <w:rFonts w:ascii="Times New Roman" w:eastAsia="Times New Roman" w:hAnsi="Times New Roman" w:cs="B Mitra" w:hint="cs"/>
          <w:color w:val="000000"/>
          <w:sz w:val="24"/>
          <w:szCs w:val="24"/>
          <w:rtl/>
        </w:rPr>
        <w:t>. صدرالمتألهين</w:t>
      </w:r>
      <w:r w:rsidRPr="008036EB">
        <w:rPr>
          <w:rFonts w:ascii="Times New Roman" w:eastAsia="Times New Roman" w:hAnsi="Times New Roman" w:cs="B Mitra" w:hint="cs"/>
          <w:b/>
          <w:bCs/>
          <w:color w:val="000000"/>
          <w:sz w:val="24"/>
          <w:szCs w:val="24"/>
          <w:rtl/>
        </w:rPr>
        <w:t>،</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الواردات القلبيه</w:t>
      </w:r>
      <w:r w:rsidRPr="008036EB">
        <w:rPr>
          <w:rFonts w:ascii="Cambria" w:eastAsia="Times New Roman" w:hAnsi="Cambria" w:cs="Cambria" w:hint="cs"/>
          <w:i/>
          <w:iCs/>
          <w:color w:val="000000"/>
          <w:sz w:val="24"/>
          <w:szCs w:val="24"/>
          <w:rtl/>
        </w:rPr>
        <w:t> </w:t>
      </w:r>
      <w:r w:rsidRPr="008036EB">
        <w:rPr>
          <w:rFonts w:ascii="Times New Roman" w:eastAsia="Times New Roman" w:hAnsi="Times New Roman" w:cs="B Mitra" w:hint="cs"/>
          <w:color w:val="000000"/>
          <w:sz w:val="24"/>
          <w:szCs w:val="24"/>
          <w:rtl/>
        </w:rPr>
        <w:t>(در ضمن</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i/>
          <w:iCs/>
          <w:color w:val="000000"/>
          <w:sz w:val="24"/>
          <w:szCs w:val="24"/>
          <w:rtl/>
        </w:rPr>
        <w:t>الرسائل</w:t>
      </w:r>
      <w:r w:rsidRPr="008036EB">
        <w:rPr>
          <w:rFonts w:ascii="Times New Roman" w:eastAsia="Times New Roman" w:hAnsi="Times New Roman" w:cs="B Mitra" w:hint="cs"/>
          <w:color w:val="000000"/>
          <w:sz w:val="24"/>
          <w:szCs w:val="24"/>
          <w:rtl/>
        </w:rPr>
        <w:t>)، ص 277.</w:t>
      </w:r>
    </w:p>
    <w:bookmarkStart w:id="183" w:name="_edn6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67</w:t>
      </w:r>
      <w:r w:rsidRPr="008036EB">
        <w:rPr>
          <w:rFonts w:ascii="Times New Roman" w:eastAsia="Times New Roman" w:hAnsi="Times New Roman" w:cs="B Mitra"/>
          <w:color w:val="000000"/>
          <w:sz w:val="24"/>
          <w:szCs w:val="24"/>
          <w:vertAlign w:val="superscript"/>
          <w:rtl/>
        </w:rPr>
        <w:fldChar w:fldCharType="end"/>
      </w:r>
      <w:bookmarkEnd w:id="183"/>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w:t>
      </w:r>
      <w:r w:rsidRPr="008036EB">
        <w:rPr>
          <w:rFonts w:ascii="Cambria" w:eastAsia="Times New Roman" w:hAnsi="Cambria" w:cs="Cambria" w:hint="cs"/>
          <w:b/>
          <w:bCs/>
          <w:color w:val="000000"/>
          <w:sz w:val="24"/>
          <w:szCs w:val="24"/>
          <w:rtl/>
        </w:rPr>
        <w:t> </w:t>
      </w:r>
      <w:r w:rsidRPr="008036EB">
        <w:rPr>
          <w:rFonts w:ascii="Times New Roman" w:eastAsia="Times New Roman" w:hAnsi="Times New Roman" w:cs="B Mitra" w:hint="cs"/>
          <w:b/>
          <w:bCs/>
          <w:i/>
          <w:iCs/>
          <w:color w:val="000000"/>
          <w:sz w:val="24"/>
          <w:szCs w:val="24"/>
          <w:rtl/>
        </w:rPr>
        <w:t>الولاية</w:t>
      </w:r>
      <w:r w:rsidRPr="008036EB">
        <w:rPr>
          <w:rFonts w:ascii="Times New Roman" w:eastAsia="Times New Roman" w:hAnsi="Times New Roman" w:cs="B Mitra" w:hint="cs"/>
          <w:color w:val="000000"/>
          <w:sz w:val="24"/>
          <w:szCs w:val="24"/>
          <w:rtl/>
        </w:rPr>
        <w:t>، ص 144؛ همو،</w:t>
      </w:r>
      <w:r w:rsidRPr="008036EB">
        <w:rPr>
          <w:rFonts w:ascii="Cambria" w:eastAsia="Times New Roman" w:hAnsi="Cambria" w:cs="Cambria" w:hint="cs"/>
          <w:i/>
          <w:iCs/>
          <w:color w:val="000000"/>
          <w:sz w:val="24"/>
          <w:szCs w:val="24"/>
          <w:rtl/>
        </w:rPr>
        <w:t> </w:t>
      </w:r>
      <w:r w:rsidRPr="008036EB">
        <w:rPr>
          <w:rFonts w:ascii="Times New Roman" w:eastAsia="Times New Roman" w:hAnsi="Times New Roman" w:cs="B Mitra" w:hint="cs"/>
          <w:b/>
          <w:bCs/>
          <w:i/>
          <w:iCs/>
          <w:color w:val="000000"/>
          <w:sz w:val="24"/>
          <w:szCs w:val="24"/>
          <w:rtl/>
        </w:rPr>
        <w:t>محمد در آئينه اسلام</w:t>
      </w:r>
      <w:r w:rsidRPr="008036EB">
        <w:rPr>
          <w:rFonts w:ascii="Times New Roman" w:eastAsia="Times New Roman" w:hAnsi="Times New Roman" w:cs="B Mitra" w:hint="cs"/>
          <w:color w:val="000000"/>
          <w:sz w:val="24"/>
          <w:szCs w:val="24"/>
          <w:rtl/>
        </w:rPr>
        <w:t>، ص 44.</w:t>
      </w:r>
    </w:p>
    <w:bookmarkStart w:id="184" w:name="_edn6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68</w:t>
      </w:r>
      <w:r w:rsidRPr="008036EB">
        <w:rPr>
          <w:rFonts w:ascii="Times New Roman" w:eastAsia="Times New Roman" w:hAnsi="Times New Roman" w:cs="B Mitra"/>
          <w:color w:val="000000"/>
          <w:sz w:val="24"/>
          <w:szCs w:val="24"/>
          <w:vertAlign w:val="superscript"/>
          <w:rtl/>
        </w:rPr>
        <w:fldChar w:fldCharType="end"/>
      </w:r>
      <w:bookmarkEnd w:id="184"/>
      <w:r w:rsidRPr="008036EB">
        <w:rPr>
          <w:rFonts w:ascii="Times New Roman" w:eastAsia="Times New Roman" w:hAnsi="Times New Roman" w:cs="B Mitra" w:hint="cs"/>
          <w:color w:val="000000"/>
          <w:sz w:val="24"/>
          <w:szCs w:val="24"/>
          <w:rtl/>
        </w:rPr>
        <w:t>. اين نور، روح زنده‌اي است که انسان به وسيلة آن احيا مي‌شود؛ همان‌گونه که در آيه 22 سورة انعام به آن اشاره دارد.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Times New Roman" w:eastAsia="Times New Roman" w:hAnsi="Times New Roman" w:cs="B Mitra" w:hint="cs"/>
          <w:i/>
          <w:iCs/>
          <w:color w:val="000000"/>
          <w:sz w:val="24"/>
          <w:szCs w:val="24"/>
          <w:rtl/>
        </w:rPr>
        <w:t>،</w:t>
      </w:r>
      <w:r w:rsidRPr="008036EB">
        <w:rPr>
          <w:rFonts w:ascii="Cambria" w:eastAsia="Times New Roman" w:hAnsi="Cambria" w:cs="Cambria" w:hint="cs"/>
          <w:i/>
          <w:iCs/>
          <w:color w:val="000000"/>
          <w:sz w:val="24"/>
          <w:szCs w:val="24"/>
          <w:rtl/>
        </w:rPr>
        <w:t> </w:t>
      </w:r>
      <w:r w:rsidRPr="008036EB">
        <w:rPr>
          <w:rFonts w:ascii="Times New Roman" w:eastAsia="Times New Roman" w:hAnsi="Times New Roman" w:cs="B Mitra" w:hint="cs"/>
          <w:color w:val="000000"/>
          <w:sz w:val="24"/>
          <w:szCs w:val="24"/>
          <w:rtl/>
        </w:rPr>
        <w:t>ص 145)</w:t>
      </w:r>
      <w:r w:rsidRPr="008036EB">
        <w:rPr>
          <w:rFonts w:ascii="Times New Roman" w:eastAsia="Times New Roman" w:hAnsi="Times New Roman" w:cs="B Mitra" w:hint="cs"/>
          <w:i/>
          <w:iCs/>
          <w:color w:val="000000"/>
          <w:sz w:val="24"/>
          <w:szCs w:val="24"/>
          <w:rtl/>
        </w:rPr>
        <w:t>.</w:t>
      </w:r>
    </w:p>
    <w:bookmarkStart w:id="185" w:name="_edn6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"_ednref69"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69</w:t>
      </w:r>
      <w:r w:rsidRPr="008036EB">
        <w:rPr>
          <w:rFonts w:ascii="Times New Roman" w:eastAsia="Times New Roman" w:hAnsi="Times New Roman" w:cs="B Mitra"/>
          <w:color w:val="000000"/>
          <w:sz w:val="24"/>
          <w:szCs w:val="24"/>
          <w:vertAlign w:val="superscript"/>
          <w:rtl/>
        </w:rPr>
        <w:fldChar w:fldCharType="end"/>
      </w:r>
      <w:bookmarkEnd w:id="185"/>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مجله ميراث جاويدان</w:t>
      </w:r>
      <w:r w:rsidRPr="008036EB">
        <w:rPr>
          <w:rFonts w:ascii="Times New Roman" w:eastAsia="Times New Roman" w:hAnsi="Times New Roman" w:cs="B Mitra" w:hint="cs"/>
          <w:color w:val="000000"/>
          <w:sz w:val="24"/>
          <w:szCs w:val="24"/>
          <w:rtl/>
        </w:rPr>
        <w:t>، سال دوم، ش 2، ص 96؛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الميزان</w:t>
      </w:r>
      <w:r w:rsidRPr="008036EB">
        <w:rPr>
          <w:rFonts w:ascii="Times New Roman" w:eastAsia="Times New Roman" w:hAnsi="Times New Roman" w:cs="B Mitra" w:hint="cs"/>
          <w:color w:val="000000"/>
          <w:sz w:val="24"/>
          <w:szCs w:val="24"/>
          <w:rtl/>
        </w:rPr>
        <w:t>، ج‏1، ص، 129.</w:t>
      </w:r>
    </w:p>
    <w:bookmarkStart w:id="186" w:name="_edn7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70</w:t>
      </w:r>
      <w:r w:rsidRPr="008036EB">
        <w:rPr>
          <w:rFonts w:ascii="Times New Roman" w:eastAsia="Times New Roman" w:hAnsi="Times New Roman" w:cs="B Mitra"/>
          <w:color w:val="000000"/>
          <w:sz w:val="24"/>
          <w:szCs w:val="24"/>
          <w:vertAlign w:val="superscript"/>
          <w:rtl/>
        </w:rPr>
        <w:fldChar w:fldCharType="end"/>
      </w:r>
      <w:bookmarkEnd w:id="186"/>
      <w:r w:rsidRPr="008036EB">
        <w:rPr>
          <w:rFonts w:ascii="Times New Roman" w:eastAsia="Times New Roman" w:hAnsi="Times New Roman" w:cs="B Mitra" w:hint="cs"/>
          <w:color w:val="000000"/>
          <w:sz w:val="24"/>
          <w:szCs w:val="24"/>
          <w:rtl/>
        </w:rPr>
        <w:t>. محمدباقر مجلسي،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بحار الانوار</w:t>
      </w:r>
      <w:r w:rsidRPr="008036EB">
        <w:rPr>
          <w:rFonts w:ascii="Times New Roman" w:eastAsia="Times New Roman" w:hAnsi="Times New Roman" w:cs="B Mitra" w:hint="cs"/>
          <w:color w:val="000000"/>
          <w:sz w:val="24"/>
          <w:szCs w:val="24"/>
          <w:rtl/>
        </w:rPr>
        <w:t>، ج 25، ص 30؛ محمد محمدي ري شهري،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ميزان الحکمة</w:t>
      </w:r>
      <w:r w:rsidRPr="008036EB">
        <w:rPr>
          <w:rFonts w:ascii="Times New Roman" w:eastAsia="Times New Roman" w:hAnsi="Times New Roman" w:cs="B Mitra" w:hint="cs"/>
          <w:color w:val="000000"/>
          <w:sz w:val="24"/>
          <w:szCs w:val="24"/>
          <w:rtl/>
        </w:rPr>
        <w:t>، ج 3، ص 101.</w:t>
      </w:r>
    </w:p>
    <w:bookmarkStart w:id="187" w:name="_edn7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71</w:t>
      </w:r>
      <w:r w:rsidRPr="008036EB">
        <w:rPr>
          <w:rFonts w:ascii="Times New Roman" w:eastAsia="Times New Roman" w:hAnsi="Times New Roman" w:cs="B Mitra"/>
          <w:color w:val="000000"/>
          <w:sz w:val="24"/>
          <w:szCs w:val="24"/>
          <w:vertAlign w:val="superscript"/>
          <w:rtl/>
        </w:rPr>
        <w:fldChar w:fldCharType="end"/>
      </w:r>
      <w:bookmarkEnd w:id="187"/>
      <w:r w:rsidRPr="008036EB">
        <w:rPr>
          <w:rFonts w:ascii="Times New Roman" w:eastAsia="Times New Roman" w:hAnsi="Times New Roman" w:cs="B Mitra" w:hint="cs"/>
          <w:color w:val="000000"/>
          <w:sz w:val="24"/>
          <w:szCs w:val="24"/>
          <w:rtl/>
        </w:rPr>
        <w:t>. عبدالله جوادي آملي، مجله «ميراث جاويدان»،ش 2، ص 96؛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Times New Roman" w:eastAsia="Times New Roman" w:hAnsi="Times New Roman" w:cs="B Mitra" w:hint="cs"/>
          <w:color w:val="000000"/>
          <w:sz w:val="24"/>
          <w:szCs w:val="24"/>
          <w:rtl/>
        </w:rPr>
        <w:t>، ص 148.</w:t>
      </w:r>
    </w:p>
    <w:bookmarkStart w:id="188" w:name="_edn7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72</w:t>
      </w:r>
      <w:r w:rsidRPr="008036EB">
        <w:rPr>
          <w:rFonts w:ascii="Times New Roman" w:eastAsia="Times New Roman" w:hAnsi="Times New Roman" w:cs="B Mitra"/>
          <w:color w:val="000000"/>
          <w:sz w:val="24"/>
          <w:szCs w:val="24"/>
          <w:vertAlign w:val="superscript"/>
          <w:rtl/>
        </w:rPr>
        <w:fldChar w:fldCharType="end"/>
      </w:r>
      <w:bookmarkEnd w:id="188"/>
      <w:r w:rsidRPr="008036EB">
        <w:rPr>
          <w:rFonts w:ascii="Times New Roman" w:eastAsia="Times New Roman" w:hAnsi="Times New Roman" w:cs="B Mitra" w:hint="cs"/>
          <w:color w:val="000000"/>
          <w:sz w:val="24"/>
          <w:szCs w:val="24"/>
          <w:rtl/>
        </w:rPr>
        <w:t>. همان، ص 148.</w:t>
      </w:r>
    </w:p>
    <w:bookmarkStart w:id="189" w:name="_edn7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73</w:t>
      </w:r>
      <w:r w:rsidRPr="008036EB">
        <w:rPr>
          <w:rFonts w:ascii="Times New Roman" w:eastAsia="Times New Roman" w:hAnsi="Times New Roman" w:cs="B Mitra"/>
          <w:color w:val="000000"/>
          <w:sz w:val="24"/>
          <w:szCs w:val="24"/>
          <w:vertAlign w:val="superscript"/>
          <w:rtl/>
        </w:rPr>
        <w:fldChar w:fldCharType="end"/>
      </w:r>
      <w:bookmarkEnd w:id="189"/>
      <w:r w:rsidRPr="008036EB">
        <w:rPr>
          <w:rFonts w:ascii="Times New Roman" w:eastAsia="Times New Roman" w:hAnsi="Times New Roman" w:cs="B Mitra" w:hint="cs"/>
          <w:color w:val="000000"/>
          <w:sz w:val="24"/>
          <w:szCs w:val="24"/>
          <w:rtl/>
        </w:rPr>
        <w:t>. ابن ابي‌الحديد،</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نهج‌البلاغة</w:t>
      </w:r>
      <w:r w:rsidRPr="008036EB">
        <w:rPr>
          <w:rFonts w:ascii="Times New Roman" w:eastAsia="Times New Roman" w:hAnsi="Times New Roman" w:cs="B Mitra" w:hint="cs"/>
          <w:color w:val="000000"/>
          <w:sz w:val="24"/>
          <w:szCs w:val="24"/>
          <w:rtl/>
        </w:rPr>
        <w:t>، خ 220.</w:t>
      </w:r>
    </w:p>
    <w:bookmarkStart w:id="190" w:name="_edn7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74</w:t>
      </w:r>
      <w:r w:rsidRPr="008036EB">
        <w:rPr>
          <w:rFonts w:ascii="Times New Roman" w:eastAsia="Times New Roman" w:hAnsi="Times New Roman" w:cs="B Mitra"/>
          <w:color w:val="000000"/>
          <w:sz w:val="24"/>
          <w:szCs w:val="24"/>
          <w:vertAlign w:val="superscript"/>
          <w:rtl/>
        </w:rPr>
        <w:fldChar w:fldCharType="end"/>
      </w:r>
      <w:bookmarkEnd w:id="190"/>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137- 138.</w:t>
      </w:r>
    </w:p>
    <w:bookmarkStart w:id="191" w:name="_edn7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75</w:t>
      </w:r>
      <w:r w:rsidRPr="008036EB">
        <w:rPr>
          <w:rFonts w:ascii="Times New Roman" w:eastAsia="Times New Roman" w:hAnsi="Times New Roman" w:cs="B Mitra"/>
          <w:color w:val="000000"/>
          <w:sz w:val="24"/>
          <w:szCs w:val="24"/>
          <w:vertAlign w:val="superscript"/>
          <w:rtl/>
        </w:rPr>
        <w:fldChar w:fldCharType="end"/>
      </w:r>
      <w:bookmarkEnd w:id="191"/>
      <w:r w:rsidRPr="008036EB">
        <w:rPr>
          <w:rFonts w:ascii="Times New Roman" w:eastAsia="Times New Roman" w:hAnsi="Times New Roman" w:cs="B Mitra" w:hint="cs"/>
          <w:color w:val="000000"/>
          <w:sz w:val="24"/>
          <w:szCs w:val="24"/>
          <w:rtl/>
        </w:rPr>
        <w:t>. همان، ص 195.</w:t>
      </w:r>
    </w:p>
    <w:bookmarkStart w:id="192" w:name="_edn7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76</w:t>
      </w:r>
      <w:r w:rsidRPr="008036EB">
        <w:rPr>
          <w:rFonts w:ascii="Times New Roman" w:eastAsia="Times New Roman" w:hAnsi="Times New Roman" w:cs="B Mitra"/>
          <w:color w:val="000000"/>
          <w:sz w:val="24"/>
          <w:szCs w:val="24"/>
          <w:vertAlign w:val="superscript"/>
          <w:rtl/>
        </w:rPr>
        <w:fldChar w:fldCharType="end"/>
      </w:r>
      <w:bookmarkEnd w:id="192"/>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b/>
          <w:bCs/>
          <w:i/>
          <w:iCs/>
          <w:color w:val="000000"/>
          <w:sz w:val="24"/>
          <w:szCs w:val="24"/>
          <w:rtl/>
        </w:rPr>
        <w:t> </w:t>
      </w:r>
      <w:r w:rsidRPr="008036EB">
        <w:rPr>
          <w:rFonts w:ascii="Times New Roman" w:eastAsia="Times New Roman" w:hAnsi="Times New Roman" w:cs="B Mitra" w:hint="cs"/>
          <w:b/>
          <w:bCs/>
          <w:i/>
          <w:iCs/>
          <w:color w:val="000000"/>
          <w:sz w:val="24"/>
          <w:szCs w:val="24"/>
          <w:rtl/>
        </w:rPr>
        <w:t>الميزان</w:t>
      </w:r>
      <w:r w:rsidRPr="008036EB">
        <w:rPr>
          <w:rFonts w:ascii="Times New Roman" w:eastAsia="Times New Roman" w:hAnsi="Times New Roman" w:cs="B Mitra" w:hint="cs"/>
          <w:color w:val="000000"/>
          <w:sz w:val="24"/>
          <w:szCs w:val="24"/>
          <w:rtl/>
        </w:rPr>
        <w:t>، ج 16، ص 102.</w:t>
      </w:r>
    </w:p>
    <w:bookmarkStart w:id="193" w:name="_edn7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77</w:t>
      </w:r>
      <w:r w:rsidRPr="008036EB">
        <w:rPr>
          <w:rFonts w:ascii="Times New Roman" w:eastAsia="Times New Roman" w:hAnsi="Times New Roman" w:cs="B Mitra"/>
          <w:color w:val="000000"/>
          <w:sz w:val="24"/>
          <w:szCs w:val="24"/>
          <w:vertAlign w:val="superscript"/>
          <w:rtl/>
        </w:rPr>
        <w:fldChar w:fldCharType="end"/>
      </w:r>
      <w:bookmarkEnd w:id="193"/>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صورت و سيرت انسان در قرآن کريم</w:t>
      </w:r>
      <w:r w:rsidRPr="008036EB">
        <w:rPr>
          <w:rFonts w:ascii="Times New Roman" w:eastAsia="Times New Roman" w:hAnsi="Times New Roman" w:cs="B Mitra" w:hint="cs"/>
          <w:color w:val="000000"/>
          <w:sz w:val="24"/>
          <w:szCs w:val="24"/>
          <w:rtl/>
        </w:rPr>
        <w:t>، ص 100؛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2، ص 594؛ ج 1، ص 46.</w:t>
      </w:r>
    </w:p>
    <w:bookmarkStart w:id="194" w:name="_edn7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78</w:t>
      </w:r>
      <w:r w:rsidRPr="008036EB">
        <w:rPr>
          <w:rFonts w:ascii="Times New Roman" w:eastAsia="Times New Roman" w:hAnsi="Times New Roman" w:cs="B Mitra"/>
          <w:color w:val="000000"/>
          <w:sz w:val="24"/>
          <w:szCs w:val="24"/>
          <w:vertAlign w:val="superscript"/>
          <w:rtl/>
        </w:rPr>
        <w:fldChar w:fldCharType="end"/>
      </w:r>
      <w:bookmarkEnd w:id="194"/>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237.</w:t>
      </w:r>
    </w:p>
    <w:bookmarkStart w:id="195" w:name="_edn7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"_ednref79"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79</w:t>
      </w:r>
      <w:r w:rsidRPr="008036EB">
        <w:rPr>
          <w:rFonts w:ascii="Times New Roman" w:eastAsia="Times New Roman" w:hAnsi="Times New Roman" w:cs="B Mitra"/>
          <w:color w:val="000000"/>
          <w:sz w:val="24"/>
          <w:szCs w:val="24"/>
          <w:vertAlign w:val="superscript"/>
          <w:rtl/>
        </w:rPr>
        <w:fldChar w:fldCharType="end"/>
      </w:r>
      <w:bookmarkEnd w:id="195"/>
      <w:r w:rsidRPr="008036EB">
        <w:rPr>
          <w:rFonts w:ascii="Times New Roman" w:eastAsia="Times New Roman" w:hAnsi="Times New Roman" w:cs="B Mitra" w:hint="cs"/>
          <w:color w:val="000000"/>
          <w:sz w:val="24"/>
          <w:szCs w:val="24"/>
          <w:rtl/>
        </w:rPr>
        <w:t>. عبدالله جوادي آملي،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تسنيم</w:t>
      </w:r>
      <w:r w:rsidRPr="008036EB">
        <w:rPr>
          <w:rFonts w:ascii="Times New Roman" w:eastAsia="Times New Roman" w:hAnsi="Times New Roman" w:cs="B Mitra" w:hint="cs"/>
          <w:color w:val="000000"/>
          <w:sz w:val="24"/>
          <w:szCs w:val="24"/>
          <w:rtl/>
        </w:rPr>
        <w:t>، ج 2، ص 595.</w:t>
      </w:r>
    </w:p>
    <w:bookmarkStart w:id="196" w:name="_edn8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80</w:t>
      </w:r>
      <w:r w:rsidRPr="008036EB">
        <w:rPr>
          <w:rFonts w:ascii="Times New Roman" w:eastAsia="Times New Roman" w:hAnsi="Times New Roman" w:cs="B Mitra"/>
          <w:color w:val="000000"/>
          <w:sz w:val="24"/>
          <w:szCs w:val="24"/>
          <w:vertAlign w:val="superscript"/>
          <w:rtl/>
        </w:rPr>
        <w:fldChar w:fldCharType="end"/>
      </w:r>
      <w:bookmarkEnd w:id="196"/>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Times New Roman" w:eastAsia="Times New Roman" w:hAnsi="Times New Roman" w:cs="B Mitra" w:hint="cs"/>
          <w:color w:val="000000"/>
          <w:sz w:val="24"/>
          <w:szCs w:val="24"/>
          <w:rtl/>
        </w:rPr>
        <w:t>، ص 51-53.</w:t>
      </w:r>
    </w:p>
    <w:bookmarkStart w:id="197" w:name="_edn8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81</w:t>
      </w:r>
      <w:r w:rsidRPr="008036EB">
        <w:rPr>
          <w:rFonts w:ascii="Times New Roman" w:eastAsia="Times New Roman" w:hAnsi="Times New Roman" w:cs="B Mitra"/>
          <w:color w:val="000000"/>
          <w:sz w:val="24"/>
          <w:szCs w:val="24"/>
          <w:vertAlign w:val="superscript"/>
          <w:rtl/>
        </w:rPr>
        <w:fldChar w:fldCharType="end"/>
      </w:r>
      <w:bookmarkEnd w:id="197"/>
      <w:r w:rsidRPr="008036EB">
        <w:rPr>
          <w:rFonts w:ascii="Times New Roman" w:eastAsia="Times New Roman" w:hAnsi="Times New Roman" w:cs="B Mitra" w:hint="cs"/>
          <w:color w:val="000000"/>
          <w:sz w:val="24"/>
          <w:szCs w:val="24"/>
          <w:rtl/>
        </w:rPr>
        <w:t>. عبدالله جوادي آملي، همان، ج 4، ص 176- 177.</w:t>
      </w:r>
    </w:p>
    <w:bookmarkStart w:id="198" w:name="_edn8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82</w:t>
      </w:r>
      <w:r w:rsidRPr="008036EB">
        <w:rPr>
          <w:rFonts w:ascii="Times New Roman" w:eastAsia="Times New Roman" w:hAnsi="Times New Roman" w:cs="B Mitra"/>
          <w:color w:val="000000"/>
          <w:sz w:val="24"/>
          <w:szCs w:val="24"/>
          <w:vertAlign w:val="superscript"/>
          <w:rtl/>
        </w:rPr>
        <w:fldChar w:fldCharType="end"/>
      </w:r>
      <w:bookmarkEnd w:id="198"/>
      <w:r w:rsidRPr="008036EB">
        <w:rPr>
          <w:rFonts w:ascii="Times New Roman" w:eastAsia="Times New Roman" w:hAnsi="Times New Roman" w:cs="B Mitra" w:hint="cs"/>
          <w:color w:val="000000"/>
          <w:sz w:val="24"/>
          <w:szCs w:val="24"/>
          <w:rtl/>
        </w:rPr>
        <w:t>. همو، مجله «ميراث جاويدان»، ش 2، ص 95.</w:t>
      </w:r>
    </w:p>
    <w:bookmarkStart w:id="199" w:name="_edn8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83</w:t>
      </w:r>
      <w:r w:rsidRPr="008036EB">
        <w:rPr>
          <w:rFonts w:ascii="Times New Roman" w:eastAsia="Times New Roman" w:hAnsi="Times New Roman" w:cs="B Mitra"/>
          <w:color w:val="000000"/>
          <w:sz w:val="24"/>
          <w:szCs w:val="24"/>
          <w:vertAlign w:val="superscript"/>
          <w:rtl/>
        </w:rPr>
        <w:fldChar w:fldCharType="end"/>
      </w:r>
      <w:bookmarkEnd w:id="199"/>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رسالة الولاية</w:t>
      </w:r>
      <w:r w:rsidRPr="008036EB">
        <w:rPr>
          <w:rFonts w:ascii="Times New Roman" w:eastAsia="Times New Roman" w:hAnsi="Times New Roman" w:cs="B Mitra" w:hint="cs"/>
          <w:color w:val="000000"/>
          <w:sz w:val="24"/>
          <w:szCs w:val="24"/>
          <w:rtl/>
        </w:rPr>
        <w:t>، ص 45.</w:t>
      </w:r>
    </w:p>
    <w:bookmarkStart w:id="200" w:name="_edn8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84</w:t>
      </w:r>
      <w:r w:rsidRPr="008036EB">
        <w:rPr>
          <w:rFonts w:ascii="Times New Roman" w:eastAsia="Times New Roman" w:hAnsi="Times New Roman" w:cs="B Mitra"/>
          <w:color w:val="000000"/>
          <w:sz w:val="24"/>
          <w:szCs w:val="24"/>
          <w:vertAlign w:val="superscript"/>
          <w:rtl/>
        </w:rPr>
        <w:fldChar w:fldCharType="end"/>
      </w:r>
      <w:bookmarkEnd w:id="200"/>
      <w:r w:rsidRPr="008036EB">
        <w:rPr>
          <w:rFonts w:ascii="Times New Roman" w:eastAsia="Times New Roman" w:hAnsi="Times New Roman" w:cs="B Mitra" w:hint="cs"/>
          <w:color w:val="000000"/>
          <w:sz w:val="24"/>
          <w:szCs w:val="24"/>
          <w:rtl/>
        </w:rPr>
        <w:t>. همان، ص 47.</w:t>
      </w:r>
    </w:p>
    <w:bookmarkStart w:id="201" w:name="_edn8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85</w:t>
      </w:r>
      <w:r w:rsidRPr="008036EB">
        <w:rPr>
          <w:rFonts w:ascii="Times New Roman" w:eastAsia="Times New Roman" w:hAnsi="Times New Roman" w:cs="B Mitra"/>
          <w:color w:val="000000"/>
          <w:sz w:val="24"/>
          <w:szCs w:val="24"/>
          <w:vertAlign w:val="superscript"/>
          <w:rtl/>
        </w:rPr>
        <w:fldChar w:fldCharType="end"/>
      </w:r>
      <w:bookmarkEnd w:id="201"/>
      <w:r w:rsidRPr="008036EB">
        <w:rPr>
          <w:rFonts w:ascii="Times New Roman" w:eastAsia="Times New Roman" w:hAnsi="Times New Roman" w:cs="B Mitra" w:hint="cs"/>
          <w:color w:val="000000"/>
          <w:sz w:val="24"/>
          <w:szCs w:val="24"/>
          <w:rtl/>
        </w:rPr>
        <w:t>. همان، ص 49.</w:t>
      </w:r>
    </w:p>
    <w:bookmarkStart w:id="202" w:name="_edn8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86</w:t>
      </w:r>
      <w:r w:rsidRPr="008036EB">
        <w:rPr>
          <w:rFonts w:ascii="Times New Roman" w:eastAsia="Times New Roman" w:hAnsi="Times New Roman" w:cs="B Mitra"/>
          <w:color w:val="000000"/>
          <w:sz w:val="24"/>
          <w:szCs w:val="24"/>
          <w:vertAlign w:val="superscript"/>
          <w:rtl/>
        </w:rPr>
        <w:fldChar w:fldCharType="end"/>
      </w:r>
      <w:bookmarkEnd w:id="202"/>
      <w:r w:rsidRPr="008036EB">
        <w:rPr>
          <w:rFonts w:ascii="Times New Roman" w:eastAsia="Times New Roman" w:hAnsi="Times New Roman" w:cs="B Mitra" w:hint="cs"/>
          <w:color w:val="000000"/>
          <w:sz w:val="24"/>
          <w:szCs w:val="24"/>
          <w:rtl/>
        </w:rPr>
        <w:t>. ر. ک: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مشكات</w:t>
      </w:r>
      <w:r w:rsidRPr="008036EB">
        <w:rPr>
          <w:rFonts w:ascii="Times New Roman" w:eastAsia="Times New Roman" w:hAnsi="Times New Roman" w:cs="B Mitra" w:hint="cs"/>
          <w:color w:val="000000"/>
          <w:sz w:val="24"/>
          <w:szCs w:val="24"/>
          <w:rtl/>
        </w:rPr>
        <w:t>، ص 214-324.</w:t>
      </w:r>
    </w:p>
    <w:bookmarkStart w:id="203" w:name="_edn8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87</w:t>
      </w:r>
      <w:r w:rsidRPr="008036EB">
        <w:rPr>
          <w:rFonts w:ascii="Times New Roman" w:eastAsia="Times New Roman" w:hAnsi="Times New Roman" w:cs="B Mitra"/>
          <w:color w:val="000000"/>
          <w:sz w:val="24"/>
          <w:szCs w:val="24"/>
          <w:vertAlign w:val="superscript"/>
          <w:rtl/>
        </w:rPr>
        <w:fldChar w:fldCharType="end"/>
      </w:r>
      <w:bookmarkEnd w:id="203"/>
      <w:r w:rsidRPr="008036EB">
        <w:rPr>
          <w:rFonts w:ascii="Times New Roman" w:eastAsia="Times New Roman" w:hAnsi="Times New Roman" w:cs="B Mitra" w:hint="cs"/>
          <w:color w:val="000000"/>
          <w:sz w:val="24"/>
          <w:szCs w:val="24"/>
          <w:rtl/>
        </w:rPr>
        <w:t>. همو،</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نهاية الحکمة</w:t>
      </w:r>
      <w:r w:rsidRPr="008036EB">
        <w:rPr>
          <w:rFonts w:ascii="Times New Roman" w:eastAsia="Times New Roman" w:hAnsi="Times New Roman" w:cs="B Mitra" w:hint="cs"/>
          <w:color w:val="000000"/>
          <w:sz w:val="24"/>
          <w:szCs w:val="24"/>
          <w:rtl/>
        </w:rPr>
        <w:t>، تعليقه غلامرضا فياضي، ج 3، ص 72.</w:t>
      </w:r>
    </w:p>
    <w:bookmarkStart w:id="204" w:name="_edn8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88</w:t>
      </w:r>
      <w:r w:rsidRPr="008036EB">
        <w:rPr>
          <w:rFonts w:ascii="Times New Roman" w:eastAsia="Times New Roman" w:hAnsi="Times New Roman" w:cs="B Mitra"/>
          <w:color w:val="000000"/>
          <w:sz w:val="24"/>
          <w:szCs w:val="24"/>
          <w:vertAlign w:val="superscript"/>
          <w:rtl/>
        </w:rPr>
        <w:fldChar w:fldCharType="end"/>
      </w:r>
      <w:bookmarkEnd w:id="204"/>
      <w:r w:rsidRPr="008036EB">
        <w:rPr>
          <w:rFonts w:ascii="Times New Roman" w:eastAsia="Times New Roman" w:hAnsi="Times New Roman" w:cs="B Mitra" w:hint="cs"/>
          <w:color w:val="000000"/>
          <w:sz w:val="24"/>
          <w:szCs w:val="24"/>
          <w:rtl/>
        </w:rPr>
        <w:t>. همو، رسالة الولاية، ص 2.</w:t>
      </w:r>
    </w:p>
    <w:bookmarkStart w:id="205" w:name="_edn8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"_ednref89"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89</w:t>
      </w:r>
      <w:r w:rsidRPr="008036EB">
        <w:rPr>
          <w:rFonts w:ascii="Times New Roman" w:eastAsia="Times New Roman" w:hAnsi="Times New Roman" w:cs="B Mitra"/>
          <w:color w:val="000000"/>
          <w:sz w:val="24"/>
          <w:szCs w:val="24"/>
          <w:vertAlign w:val="superscript"/>
          <w:rtl/>
        </w:rPr>
        <w:fldChar w:fldCharType="end"/>
      </w:r>
      <w:bookmarkEnd w:id="205"/>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140-142.</w:t>
      </w:r>
    </w:p>
    <w:bookmarkStart w:id="206" w:name="_edn9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90</w:t>
      </w:r>
      <w:r w:rsidRPr="008036EB">
        <w:rPr>
          <w:rFonts w:ascii="Times New Roman" w:eastAsia="Times New Roman" w:hAnsi="Times New Roman" w:cs="B Mitra"/>
          <w:color w:val="000000"/>
          <w:sz w:val="24"/>
          <w:szCs w:val="24"/>
          <w:vertAlign w:val="superscript"/>
          <w:rtl/>
        </w:rPr>
        <w:fldChar w:fldCharType="end"/>
      </w:r>
      <w:bookmarkEnd w:id="206"/>
      <w:r w:rsidRPr="008036EB">
        <w:rPr>
          <w:rFonts w:ascii="Times New Roman" w:eastAsia="Times New Roman" w:hAnsi="Times New Roman" w:cs="B Mitra" w:hint="cs"/>
          <w:color w:val="000000"/>
          <w:sz w:val="24"/>
          <w:szCs w:val="24"/>
          <w:rtl/>
        </w:rPr>
        <w:t>. محمدبن يعقوب کليني،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اصول کافي</w:t>
      </w:r>
      <w:r w:rsidRPr="008036EB">
        <w:rPr>
          <w:rFonts w:ascii="Times New Roman" w:eastAsia="Times New Roman" w:hAnsi="Times New Roman" w:cs="B Mitra" w:hint="cs"/>
          <w:color w:val="000000"/>
          <w:sz w:val="24"/>
          <w:szCs w:val="24"/>
          <w:rtl/>
        </w:rPr>
        <w:t>، ج 1، ص 138؛ فيض کاشاني،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الصافي في تفسير القرآن</w:t>
      </w:r>
      <w:r w:rsidRPr="008036EB">
        <w:rPr>
          <w:rFonts w:ascii="Times New Roman" w:eastAsia="Times New Roman" w:hAnsi="Times New Roman" w:cs="B Mitra" w:hint="cs"/>
          <w:color w:val="000000"/>
          <w:sz w:val="24"/>
          <w:szCs w:val="24"/>
          <w:rtl/>
        </w:rPr>
        <w:t>، ج 2، ص 236؛ محمدباقر مجلسي، همان، ج 4، ص 27.</w:t>
      </w:r>
    </w:p>
    <w:bookmarkStart w:id="207" w:name="_edn9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91</w:t>
      </w:r>
      <w:r w:rsidRPr="008036EB">
        <w:rPr>
          <w:rFonts w:ascii="Times New Roman" w:eastAsia="Times New Roman" w:hAnsi="Times New Roman" w:cs="B Mitra"/>
          <w:color w:val="000000"/>
          <w:sz w:val="24"/>
          <w:szCs w:val="24"/>
          <w:vertAlign w:val="superscript"/>
          <w:rtl/>
        </w:rPr>
        <w:fldChar w:fldCharType="end"/>
      </w:r>
      <w:bookmarkEnd w:id="207"/>
      <w:r w:rsidRPr="008036EB">
        <w:rPr>
          <w:rFonts w:ascii="Times New Roman" w:eastAsia="Times New Roman" w:hAnsi="Times New Roman" w:cs="B Mitra" w:hint="cs"/>
          <w:color w:val="000000"/>
          <w:sz w:val="24"/>
          <w:szCs w:val="24"/>
          <w:rtl/>
        </w:rPr>
        <w:t>. عباس قمي،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مفاتيح الجنان</w:t>
      </w:r>
      <w:r w:rsidRPr="008036EB">
        <w:rPr>
          <w:rFonts w:ascii="Times New Roman" w:eastAsia="Times New Roman" w:hAnsi="Times New Roman" w:cs="B Mitra" w:hint="cs"/>
          <w:color w:val="000000"/>
          <w:sz w:val="24"/>
          <w:szCs w:val="24"/>
          <w:rtl/>
        </w:rPr>
        <w:t>، مناجات زاهدين از مناجات خمس عشر.</w:t>
      </w:r>
    </w:p>
    <w:bookmarkStart w:id="208" w:name="_edn9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92</w:t>
      </w:r>
      <w:r w:rsidRPr="008036EB">
        <w:rPr>
          <w:rFonts w:ascii="Times New Roman" w:eastAsia="Times New Roman" w:hAnsi="Times New Roman" w:cs="B Mitra"/>
          <w:color w:val="000000"/>
          <w:sz w:val="24"/>
          <w:szCs w:val="24"/>
          <w:vertAlign w:val="superscript"/>
          <w:rtl/>
        </w:rPr>
        <w:fldChar w:fldCharType="end"/>
      </w:r>
      <w:bookmarkEnd w:id="208"/>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مشكات</w:t>
      </w:r>
      <w:r w:rsidRPr="008036EB">
        <w:rPr>
          <w:rFonts w:ascii="Times New Roman" w:eastAsia="Times New Roman" w:hAnsi="Times New Roman" w:cs="B Mitra" w:hint="cs"/>
          <w:color w:val="000000"/>
          <w:sz w:val="24"/>
          <w:szCs w:val="24"/>
          <w:rtl/>
        </w:rPr>
        <w:t>، ص 320-321.</w:t>
      </w:r>
    </w:p>
    <w:bookmarkStart w:id="209" w:name="_edn9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93</w:t>
      </w:r>
      <w:r w:rsidRPr="008036EB">
        <w:rPr>
          <w:rFonts w:ascii="Times New Roman" w:eastAsia="Times New Roman" w:hAnsi="Times New Roman" w:cs="B Mitra"/>
          <w:color w:val="000000"/>
          <w:sz w:val="24"/>
          <w:szCs w:val="24"/>
          <w:vertAlign w:val="superscript"/>
          <w:rtl/>
        </w:rPr>
        <w:fldChar w:fldCharType="end"/>
      </w:r>
      <w:bookmarkEnd w:id="209"/>
      <w:r w:rsidRPr="008036EB">
        <w:rPr>
          <w:rFonts w:ascii="Times New Roman" w:eastAsia="Times New Roman" w:hAnsi="Times New Roman" w:cs="B Mitra" w:hint="cs"/>
          <w:color w:val="000000"/>
          <w:sz w:val="24"/>
          <w:szCs w:val="24"/>
          <w:rtl/>
        </w:rPr>
        <w:t>. محمدبن يعقوب کليني، همان، ج 2، ص 352؛ محمدباقر مجلسي، همان، ج 77، ص 28.</w:t>
      </w:r>
    </w:p>
    <w:bookmarkStart w:id="210" w:name="_edn9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94</w:t>
      </w:r>
      <w:r w:rsidRPr="008036EB">
        <w:rPr>
          <w:rFonts w:ascii="Times New Roman" w:eastAsia="Times New Roman" w:hAnsi="Times New Roman" w:cs="B Mitra"/>
          <w:color w:val="000000"/>
          <w:sz w:val="24"/>
          <w:szCs w:val="24"/>
          <w:vertAlign w:val="superscript"/>
          <w:rtl/>
        </w:rPr>
        <w:fldChar w:fldCharType="end"/>
      </w:r>
      <w:bookmarkEnd w:id="210"/>
      <w:r w:rsidRPr="008036EB">
        <w:rPr>
          <w:rFonts w:ascii="Times New Roman" w:eastAsia="Times New Roman" w:hAnsi="Times New Roman" w:cs="B Mitra" w:hint="cs"/>
          <w:color w:val="000000"/>
          <w:sz w:val="24"/>
          <w:szCs w:val="24"/>
          <w:rtl/>
        </w:rPr>
        <w:t>. چنانکه در اول بحث فناء گذشت.</w:t>
      </w:r>
    </w:p>
    <w:bookmarkStart w:id="211" w:name="_edn9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95</w:t>
      </w:r>
      <w:r w:rsidRPr="008036EB">
        <w:rPr>
          <w:rFonts w:ascii="Times New Roman" w:eastAsia="Times New Roman" w:hAnsi="Times New Roman" w:cs="B Mitra"/>
          <w:color w:val="000000"/>
          <w:sz w:val="24"/>
          <w:szCs w:val="24"/>
          <w:vertAlign w:val="superscript"/>
          <w:rtl/>
        </w:rPr>
        <w:fldChar w:fldCharType="end"/>
      </w:r>
      <w:bookmarkEnd w:id="211"/>
      <w:r w:rsidRPr="008036EB">
        <w:rPr>
          <w:rFonts w:ascii="Times New Roman" w:eastAsia="Times New Roman" w:hAnsi="Times New Roman" w:cs="B Mitra" w:hint="cs"/>
          <w:color w:val="000000"/>
          <w:sz w:val="24"/>
          <w:szCs w:val="24"/>
          <w:rtl/>
        </w:rPr>
        <w:t>. فيض کاشاني،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کلمات مکنونه</w:t>
      </w:r>
      <w:r w:rsidRPr="008036EB">
        <w:rPr>
          <w:rFonts w:ascii="Times New Roman" w:eastAsia="Times New Roman" w:hAnsi="Times New Roman" w:cs="B Mitra" w:hint="cs"/>
          <w:color w:val="000000"/>
          <w:sz w:val="24"/>
          <w:szCs w:val="24"/>
          <w:rtl/>
        </w:rPr>
        <w:t>، ص 3؛ محمدباقر مجلسي،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مرآة العقول</w:t>
      </w:r>
      <w:r w:rsidRPr="008036EB">
        <w:rPr>
          <w:rFonts w:ascii="Times New Roman" w:eastAsia="Times New Roman" w:hAnsi="Times New Roman" w:cs="B Mitra" w:hint="cs"/>
          <w:color w:val="000000"/>
          <w:sz w:val="24"/>
          <w:szCs w:val="24"/>
          <w:rtl/>
        </w:rPr>
        <w:t>، ج 10، ص 391.</w:t>
      </w:r>
    </w:p>
    <w:bookmarkStart w:id="212" w:name="_edn9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96</w:t>
      </w:r>
      <w:r w:rsidRPr="008036EB">
        <w:rPr>
          <w:rFonts w:ascii="Times New Roman" w:eastAsia="Times New Roman" w:hAnsi="Times New Roman" w:cs="B Mitra"/>
          <w:color w:val="000000"/>
          <w:sz w:val="24"/>
          <w:szCs w:val="24"/>
          <w:vertAlign w:val="superscript"/>
          <w:rtl/>
        </w:rPr>
        <w:fldChar w:fldCharType="end"/>
      </w:r>
      <w:bookmarkEnd w:id="212"/>
      <w:r w:rsidRPr="008036EB">
        <w:rPr>
          <w:rFonts w:ascii="Times New Roman" w:eastAsia="Times New Roman" w:hAnsi="Times New Roman" w:cs="B Mitra" w:hint="cs"/>
          <w:color w:val="000000"/>
          <w:sz w:val="24"/>
          <w:szCs w:val="24"/>
          <w:rtl/>
        </w:rPr>
        <w:t>. عباس قمي،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مفاتيح الجنان</w:t>
      </w:r>
      <w:r w:rsidRPr="008036EB">
        <w:rPr>
          <w:rFonts w:ascii="Times New Roman" w:eastAsia="Times New Roman" w:hAnsi="Times New Roman" w:cs="B Mitra" w:hint="cs"/>
          <w:color w:val="000000"/>
          <w:sz w:val="24"/>
          <w:szCs w:val="24"/>
          <w:rtl/>
        </w:rPr>
        <w:t>، دعاي کميل.</w:t>
      </w:r>
    </w:p>
    <w:bookmarkStart w:id="213" w:name="_edn9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97</w:t>
      </w:r>
      <w:r w:rsidRPr="008036EB">
        <w:rPr>
          <w:rFonts w:ascii="Times New Roman" w:eastAsia="Times New Roman" w:hAnsi="Times New Roman" w:cs="B Mitra"/>
          <w:color w:val="000000"/>
          <w:sz w:val="24"/>
          <w:szCs w:val="24"/>
          <w:vertAlign w:val="superscript"/>
          <w:rtl/>
        </w:rPr>
        <w:fldChar w:fldCharType="end"/>
      </w:r>
      <w:bookmarkEnd w:id="213"/>
      <w:r w:rsidRPr="008036EB">
        <w:rPr>
          <w:rFonts w:ascii="Times New Roman" w:eastAsia="Times New Roman" w:hAnsi="Times New Roman" w:cs="B Mitra" w:hint="cs"/>
          <w:color w:val="000000"/>
          <w:sz w:val="24"/>
          <w:szCs w:val="24"/>
          <w:rtl/>
        </w:rPr>
        <w:t>. محمدتقي مصباح،</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به سوي خودسازي</w:t>
      </w:r>
      <w:r w:rsidRPr="008036EB">
        <w:rPr>
          <w:rFonts w:ascii="Times New Roman" w:eastAsia="Times New Roman" w:hAnsi="Times New Roman" w:cs="B Mitra" w:hint="cs"/>
          <w:color w:val="000000"/>
          <w:sz w:val="24"/>
          <w:szCs w:val="24"/>
          <w:rtl/>
        </w:rPr>
        <w:t>، ص 192.</w:t>
      </w:r>
    </w:p>
    <w:bookmarkStart w:id="214" w:name="_edn9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98</w:t>
      </w:r>
      <w:r w:rsidRPr="008036EB">
        <w:rPr>
          <w:rFonts w:ascii="Times New Roman" w:eastAsia="Times New Roman" w:hAnsi="Times New Roman" w:cs="B Mitra"/>
          <w:color w:val="000000"/>
          <w:sz w:val="24"/>
          <w:szCs w:val="24"/>
          <w:vertAlign w:val="superscript"/>
          <w:rtl/>
        </w:rPr>
        <w:fldChar w:fldCharType="end"/>
      </w:r>
      <w:bookmarkEnd w:id="214"/>
      <w:r w:rsidRPr="008036EB">
        <w:rPr>
          <w:rFonts w:ascii="Times New Roman" w:eastAsia="Times New Roman" w:hAnsi="Times New Roman" w:cs="B Mitra" w:hint="cs"/>
          <w:color w:val="000000"/>
          <w:sz w:val="24"/>
          <w:szCs w:val="24"/>
          <w:rtl/>
        </w:rPr>
        <w:t>. عباس قمي،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مفاتيح الجنان</w:t>
      </w:r>
      <w:r w:rsidRPr="008036EB">
        <w:rPr>
          <w:rFonts w:ascii="Times New Roman" w:eastAsia="Times New Roman" w:hAnsi="Times New Roman" w:cs="B Mitra" w:hint="cs"/>
          <w:color w:val="000000"/>
          <w:sz w:val="24"/>
          <w:szCs w:val="24"/>
          <w:rtl/>
        </w:rPr>
        <w:t>، مناجات خائفين.</w:t>
      </w:r>
    </w:p>
    <w:bookmarkStart w:id="215" w:name="_edn9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"_ednref99"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99</w:t>
      </w:r>
      <w:r w:rsidRPr="008036EB">
        <w:rPr>
          <w:rFonts w:ascii="Times New Roman" w:eastAsia="Times New Roman" w:hAnsi="Times New Roman" w:cs="B Mitra"/>
          <w:color w:val="000000"/>
          <w:sz w:val="24"/>
          <w:szCs w:val="24"/>
          <w:vertAlign w:val="superscript"/>
          <w:rtl/>
        </w:rPr>
        <w:fldChar w:fldCharType="end"/>
      </w:r>
      <w:bookmarkEnd w:id="215"/>
      <w:r w:rsidRPr="008036EB">
        <w:rPr>
          <w:rFonts w:ascii="Times New Roman" w:eastAsia="Times New Roman" w:hAnsi="Times New Roman" w:cs="B Mitra" w:hint="cs"/>
          <w:color w:val="000000"/>
          <w:sz w:val="24"/>
          <w:szCs w:val="24"/>
          <w:rtl/>
        </w:rPr>
        <w:t>. همان، مناجات راغبين.</w:t>
      </w:r>
    </w:p>
    <w:bookmarkStart w:id="216" w:name="_edn10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100</w:t>
      </w:r>
      <w:r w:rsidRPr="008036EB">
        <w:rPr>
          <w:rFonts w:ascii="Times New Roman" w:eastAsia="Times New Roman" w:hAnsi="Times New Roman" w:cs="B Mitra"/>
          <w:color w:val="000000"/>
          <w:sz w:val="24"/>
          <w:szCs w:val="24"/>
          <w:vertAlign w:val="superscript"/>
          <w:rtl/>
        </w:rPr>
        <w:fldChar w:fldCharType="end"/>
      </w:r>
      <w:bookmarkEnd w:id="216"/>
      <w:r w:rsidRPr="008036EB">
        <w:rPr>
          <w:rFonts w:ascii="Times New Roman" w:eastAsia="Times New Roman" w:hAnsi="Times New Roman" w:cs="B Mitra" w:hint="cs"/>
          <w:color w:val="000000"/>
          <w:sz w:val="24"/>
          <w:szCs w:val="24"/>
          <w:rtl/>
        </w:rPr>
        <w:t>. همان، مناجات مريدين.</w:t>
      </w:r>
    </w:p>
    <w:bookmarkStart w:id="217" w:name="_edn10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101</w:t>
      </w:r>
      <w:r w:rsidRPr="008036EB">
        <w:rPr>
          <w:rFonts w:ascii="Times New Roman" w:eastAsia="Times New Roman" w:hAnsi="Times New Roman" w:cs="B Mitra"/>
          <w:color w:val="000000"/>
          <w:sz w:val="24"/>
          <w:szCs w:val="24"/>
          <w:vertAlign w:val="superscript"/>
          <w:rtl/>
        </w:rPr>
        <w:fldChar w:fldCharType="end"/>
      </w:r>
      <w:bookmarkEnd w:id="217"/>
      <w:r w:rsidRPr="008036EB">
        <w:rPr>
          <w:rFonts w:ascii="Times New Roman" w:eastAsia="Times New Roman" w:hAnsi="Times New Roman" w:cs="B Mitra" w:hint="cs"/>
          <w:color w:val="000000"/>
          <w:sz w:val="24"/>
          <w:szCs w:val="24"/>
          <w:rtl/>
        </w:rPr>
        <w:t>. همان.</w:t>
      </w:r>
    </w:p>
    <w:bookmarkStart w:id="218" w:name="_edn10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102</w:t>
      </w:r>
      <w:r w:rsidRPr="008036EB">
        <w:rPr>
          <w:rFonts w:ascii="Times New Roman" w:eastAsia="Times New Roman" w:hAnsi="Times New Roman" w:cs="B Mitra"/>
          <w:color w:val="000000"/>
          <w:sz w:val="24"/>
          <w:szCs w:val="24"/>
          <w:vertAlign w:val="superscript"/>
          <w:rtl/>
        </w:rPr>
        <w:fldChar w:fldCharType="end"/>
      </w:r>
      <w:bookmarkEnd w:id="218"/>
      <w:r w:rsidRPr="008036EB">
        <w:rPr>
          <w:rFonts w:ascii="Times New Roman" w:eastAsia="Times New Roman" w:hAnsi="Times New Roman" w:cs="B Mitra" w:hint="cs"/>
          <w:color w:val="000000"/>
          <w:sz w:val="24"/>
          <w:szCs w:val="24"/>
          <w:rtl/>
        </w:rPr>
        <w:t>. همان.</w:t>
      </w:r>
    </w:p>
    <w:bookmarkStart w:id="219" w:name="_edn10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103</w:t>
      </w:r>
      <w:r w:rsidRPr="008036EB">
        <w:rPr>
          <w:rFonts w:ascii="Times New Roman" w:eastAsia="Times New Roman" w:hAnsi="Times New Roman" w:cs="B Mitra"/>
          <w:color w:val="000000"/>
          <w:sz w:val="24"/>
          <w:szCs w:val="24"/>
          <w:vertAlign w:val="superscript"/>
          <w:rtl/>
        </w:rPr>
        <w:fldChar w:fldCharType="end"/>
      </w:r>
      <w:bookmarkEnd w:id="219"/>
      <w:r w:rsidRPr="008036EB">
        <w:rPr>
          <w:rFonts w:ascii="Times New Roman" w:eastAsia="Times New Roman" w:hAnsi="Times New Roman" w:cs="B Mitra" w:hint="cs"/>
          <w:color w:val="000000"/>
          <w:sz w:val="24"/>
          <w:szCs w:val="24"/>
          <w:rtl/>
        </w:rPr>
        <w:t>. همان.</w:t>
      </w:r>
    </w:p>
    <w:bookmarkStart w:id="220" w:name="_edn104"/>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"_ednref104"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104</w:t>
      </w:r>
      <w:r w:rsidRPr="008036EB">
        <w:rPr>
          <w:rFonts w:ascii="Times New Roman" w:eastAsia="Times New Roman" w:hAnsi="Times New Roman" w:cs="B Mitra"/>
          <w:color w:val="000000"/>
          <w:sz w:val="24"/>
          <w:szCs w:val="24"/>
          <w:vertAlign w:val="superscript"/>
          <w:rtl/>
        </w:rPr>
        <w:fldChar w:fldCharType="end"/>
      </w:r>
      <w:bookmarkEnd w:id="220"/>
      <w:r w:rsidRPr="008036EB">
        <w:rPr>
          <w:rFonts w:ascii="Times New Roman" w:eastAsia="Times New Roman" w:hAnsi="Times New Roman" w:cs="B Mitra" w:hint="cs"/>
          <w:color w:val="000000"/>
          <w:sz w:val="24"/>
          <w:szCs w:val="24"/>
          <w:rtl/>
        </w:rPr>
        <w:t>. همان.</w:t>
      </w:r>
    </w:p>
    <w:bookmarkStart w:id="221" w:name="_edn105"/>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"_ednref105"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105</w:t>
      </w:r>
      <w:r w:rsidRPr="008036EB">
        <w:rPr>
          <w:rFonts w:ascii="Times New Roman" w:eastAsia="Times New Roman" w:hAnsi="Times New Roman" w:cs="B Mitra"/>
          <w:color w:val="000000"/>
          <w:sz w:val="24"/>
          <w:szCs w:val="24"/>
          <w:vertAlign w:val="superscript"/>
          <w:rtl/>
        </w:rPr>
        <w:fldChar w:fldCharType="end"/>
      </w:r>
      <w:bookmarkEnd w:id="221"/>
      <w:r w:rsidRPr="008036EB">
        <w:rPr>
          <w:rFonts w:ascii="Times New Roman" w:eastAsia="Times New Roman" w:hAnsi="Times New Roman" w:cs="B Mitra" w:hint="cs"/>
          <w:color w:val="000000"/>
          <w:sz w:val="24"/>
          <w:szCs w:val="24"/>
          <w:rtl/>
        </w:rPr>
        <w:t>. همان.</w:t>
      </w:r>
    </w:p>
    <w:bookmarkStart w:id="222" w:name="_edn106"/>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"_ednref106"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106</w:t>
      </w:r>
      <w:r w:rsidRPr="008036EB">
        <w:rPr>
          <w:rFonts w:ascii="Times New Roman" w:eastAsia="Times New Roman" w:hAnsi="Times New Roman" w:cs="B Mitra"/>
          <w:color w:val="000000"/>
          <w:sz w:val="24"/>
          <w:szCs w:val="24"/>
          <w:vertAlign w:val="superscript"/>
          <w:rtl/>
        </w:rPr>
        <w:fldChar w:fldCharType="end"/>
      </w:r>
      <w:bookmarkEnd w:id="222"/>
      <w:r w:rsidRPr="008036EB">
        <w:rPr>
          <w:rFonts w:ascii="Times New Roman" w:eastAsia="Times New Roman" w:hAnsi="Times New Roman" w:cs="B Mitra" w:hint="cs"/>
          <w:color w:val="000000"/>
          <w:sz w:val="24"/>
          <w:szCs w:val="24"/>
          <w:rtl/>
        </w:rPr>
        <w:t>. همان.</w:t>
      </w:r>
    </w:p>
    <w:bookmarkStart w:id="223" w:name="_edn107"/>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"_ednref107"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107</w:t>
      </w:r>
      <w:r w:rsidRPr="008036EB">
        <w:rPr>
          <w:rFonts w:ascii="Times New Roman" w:eastAsia="Times New Roman" w:hAnsi="Times New Roman" w:cs="B Mitra"/>
          <w:color w:val="000000"/>
          <w:sz w:val="24"/>
          <w:szCs w:val="24"/>
          <w:vertAlign w:val="superscript"/>
          <w:rtl/>
        </w:rPr>
        <w:fldChar w:fldCharType="end"/>
      </w:r>
      <w:bookmarkEnd w:id="223"/>
      <w:r w:rsidRPr="008036EB">
        <w:rPr>
          <w:rFonts w:ascii="Times New Roman" w:eastAsia="Times New Roman" w:hAnsi="Times New Roman" w:cs="B Mitra" w:hint="cs"/>
          <w:color w:val="000000"/>
          <w:sz w:val="24"/>
          <w:szCs w:val="24"/>
          <w:rtl/>
        </w:rPr>
        <w:t>. محمدحسين طباطبايي،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الميزان</w:t>
      </w:r>
      <w:r w:rsidRPr="008036EB">
        <w:rPr>
          <w:rFonts w:ascii="Times New Roman" w:eastAsia="Times New Roman" w:hAnsi="Times New Roman" w:cs="B Mitra" w:hint="cs"/>
          <w:color w:val="000000"/>
          <w:sz w:val="24"/>
          <w:szCs w:val="24"/>
          <w:rtl/>
        </w:rPr>
        <w:t>، ج 8، ص 262.</w:t>
      </w:r>
    </w:p>
    <w:bookmarkStart w:id="224" w:name="_edn108"/>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"_ednref108"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108</w:t>
      </w:r>
      <w:r w:rsidRPr="008036EB">
        <w:rPr>
          <w:rFonts w:ascii="Times New Roman" w:eastAsia="Times New Roman" w:hAnsi="Times New Roman" w:cs="B Mitra"/>
          <w:color w:val="000000"/>
          <w:sz w:val="24"/>
          <w:szCs w:val="24"/>
          <w:vertAlign w:val="superscript"/>
          <w:rtl/>
        </w:rPr>
        <w:fldChar w:fldCharType="end"/>
      </w:r>
      <w:bookmarkEnd w:id="224"/>
      <w:r w:rsidRPr="008036EB">
        <w:rPr>
          <w:rFonts w:ascii="Times New Roman" w:eastAsia="Times New Roman" w:hAnsi="Times New Roman" w:cs="B Mitra" w:hint="cs"/>
          <w:color w:val="000000"/>
          <w:sz w:val="24"/>
          <w:szCs w:val="24"/>
          <w:rtl/>
        </w:rPr>
        <w:t>. محمدتقي مصباح، همان، ص 194-195.</w:t>
      </w:r>
    </w:p>
    <w:bookmarkStart w:id="225" w:name="_edn109"/>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lastRenderedPageBreak/>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"_ednref109"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109</w:t>
      </w:r>
      <w:r w:rsidRPr="008036EB">
        <w:rPr>
          <w:rFonts w:ascii="Times New Roman" w:eastAsia="Times New Roman" w:hAnsi="Times New Roman" w:cs="B Mitra"/>
          <w:color w:val="000000"/>
          <w:sz w:val="24"/>
          <w:szCs w:val="24"/>
          <w:vertAlign w:val="superscript"/>
          <w:rtl/>
        </w:rPr>
        <w:fldChar w:fldCharType="end"/>
      </w:r>
      <w:bookmarkEnd w:id="225"/>
      <w:r w:rsidRPr="008036EB">
        <w:rPr>
          <w:rFonts w:ascii="Times New Roman" w:eastAsia="Times New Roman" w:hAnsi="Times New Roman" w:cs="B Mitra" w:hint="cs"/>
          <w:color w:val="000000"/>
          <w:sz w:val="24"/>
          <w:szCs w:val="24"/>
          <w:rtl/>
        </w:rPr>
        <w:t>. ر. ک: ق: 22.</w:t>
      </w:r>
    </w:p>
    <w:bookmarkStart w:id="226" w:name="_edn110"/>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"_ednref110"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110</w:t>
      </w:r>
      <w:r w:rsidRPr="008036EB">
        <w:rPr>
          <w:rFonts w:ascii="Times New Roman" w:eastAsia="Times New Roman" w:hAnsi="Times New Roman" w:cs="B Mitra"/>
          <w:color w:val="000000"/>
          <w:sz w:val="24"/>
          <w:szCs w:val="24"/>
          <w:vertAlign w:val="superscript"/>
          <w:rtl/>
        </w:rPr>
        <w:fldChar w:fldCharType="end"/>
      </w:r>
      <w:bookmarkEnd w:id="226"/>
      <w:r w:rsidRPr="008036EB">
        <w:rPr>
          <w:rFonts w:ascii="Times New Roman" w:eastAsia="Times New Roman" w:hAnsi="Times New Roman" w:cs="B Mitra" w:hint="cs"/>
          <w:color w:val="000000"/>
          <w:sz w:val="24"/>
          <w:szCs w:val="24"/>
          <w:rtl/>
        </w:rPr>
        <w:t>. همان، 241- 242.</w:t>
      </w:r>
    </w:p>
    <w:bookmarkStart w:id="227" w:name="_edn111"/>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"_ednref111"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111</w:t>
      </w:r>
      <w:r w:rsidRPr="008036EB">
        <w:rPr>
          <w:rFonts w:ascii="Times New Roman" w:eastAsia="Times New Roman" w:hAnsi="Times New Roman" w:cs="B Mitra"/>
          <w:color w:val="000000"/>
          <w:sz w:val="24"/>
          <w:szCs w:val="24"/>
          <w:vertAlign w:val="superscript"/>
          <w:rtl/>
        </w:rPr>
        <w:fldChar w:fldCharType="end"/>
      </w:r>
      <w:bookmarkEnd w:id="227"/>
      <w:r w:rsidRPr="008036EB">
        <w:rPr>
          <w:rFonts w:ascii="Times New Roman" w:eastAsia="Times New Roman" w:hAnsi="Times New Roman" w:cs="B Mitra" w:hint="cs"/>
          <w:color w:val="000000"/>
          <w:sz w:val="24"/>
          <w:szCs w:val="24"/>
          <w:rtl/>
        </w:rPr>
        <w:t>. اعراف: 196؛ جاثيه: 19؛ آل عمران: 68.</w:t>
      </w:r>
    </w:p>
    <w:bookmarkStart w:id="228" w:name="_edn112"/>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"_ednref112"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112</w:t>
      </w:r>
      <w:r w:rsidRPr="008036EB">
        <w:rPr>
          <w:rFonts w:ascii="Times New Roman" w:eastAsia="Times New Roman" w:hAnsi="Times New Roman" w:cs="B Mitra"/>
          <w:color w:val="000000"/>
          <w:sz w:val="24"/>
          <w:szCs w:val="24"/>
          <w:vertAlign w:val="superscript"/>
          <w:rtl/>
        </w:rPr>
        <w:fldChar w:fldCharType="end"/>
      </w:r>
      <w:bookmarkEnd w:id="228"/>
      <w:r w:rsidRPr="008036EB">
        <w:rPr>
          <w:rFonts w:ascii="Times New Roman" w:eastAsia="Times New Roman" w:hAnsi="Times New Roman" w:cs="B Mitra" w:hint="cs"/>
          <w:color w:val="000000"/>
          <w:sz w:val="24"/>
          <w:szCs w:val="24"/>
          <w:rtl/>
        </w:rPr>
        <w:t>. مائده: 54.</w:t>
      </w:r>
    </w:p>
    <w:bookmarkStart w:id="229" w:name="_edn113"/>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color w:val="000000"/>
          <w:sz w:val="24"/>
          <w:szCs w:val="24"/>
          <w:vertAlign w:val="superscript"/>
          <w:rtl/>
        </w:rPr>
        <w:fldChar w:fldCharType="begin"/>
      </w:r>
      <w:r w:rsidRPr="008036EB">
        <w:rPr>
          <w:rFonts w:ascii="Times New Roman" w:eastAsia="Times New Roman" w:hAnsi="Times New Roman" w:cs="B Mitra"/>
          <w:color w:val="000000"/>
          <w:sz w:val="24"/>
          <w:szCs w:val="24"/>
          <w:vertAlign w:val="superscript"/>
          <w:rtl/>
        </w:rPr>
        <w:instrText xml:space="preserve"> </w:instrText>
      </w:r>
      <w:r w:rsidRPr="008036EB">
        <w:rPr>
          <w:rFonts w:ascii="Times New Roman" w:eastAsia="Times New Roman" w:hAnsi="Times New Roman" w:cs="B Mitra"/>
          <w:color w:val="000000"/>
          <w:sz w:val="24"/>
          <w:szCs w:val="24"/>
          <w:vertAlign w:val="superscript"/>
        </w:rPr>
        <w:instrText>HYPERLINK "http://marefateakhlagi.nashriyat.ir/node/114" \l "_ednref113" \o</w:instrText>
      </w:r>
      <w:r w:rsidRPr="008036EB">
        <w:rPr>
          <w:rFonts w:ascii="Times New Roman" w:eastAsia="Times New Roman" w:hAnsi="Times New Roman" w:cs="B Mitra"/>
          <w:color w:val="000000"/>
          <w:sz w:val="24"/>
          <w:szCs w:val="24"/>
          <w:vertAlign w:val="superscript"/>
          <w:rtl/>
        </w:rPr>
        <w:instrText xml:space="preserve"> "" </w:instrText>
      </w:r>
      <w:r w:rsidRPr="008036EB">
        <w:rPr>
          <w:rFonts w:ascii="Times New Roman" w:eastAsia="Times New Roman" w:hAnsi="Times New Roman" w:cs="B Mitra"/>
          <w:color w:val="000000"/>
          <w:sz w:val="24"/>
          <w:szCs w:val="24"/>
          <w:vertAlign w:val="superscript"/>
          <w:rtl/>
        </w:rPr>
        <w:fldChar w:fldCharType="separate"/>
      </w:r>
      <w:r w:rsidRPr="008036EB">
        <w:rPr>
          <w:rFonts w:ascii="Times New Roman" w:eastAsia="Times New Roman" w:hAnsi="Times New Roman" w:cs="B Mitra" w:hint="cs"/>
          <w:color w:val="000080"/>
          <w:sz w:val="24"/>
          <w:szCs w:val="24"/>
          <w:u w:val="single"/>
          <w:vertAlign w:val="superscript"/>
          <w:rtl/>
        </w:rPr>
        <w:t>113</w:t>
      </w:r>
      <w:r w:rsidRPr="008036EB">
        <w:rPr>
          <w:rFonts w:ascii="Times New Roman" w:eastAsia="Times New Roman" w:hAnsi="Times New Roman" w:cs="B Mitra"/>
          <w:color w:val="000000"/>
          <w:sz w:val="24"/>
          <w:szCs w:val="24"/>
          <w:vertAlign w:val="superscript"/>
          <w:rtl/>
        </w:rPr>
        <w:fldChar w:fldCharType="end"/>
      </w:r>
      <w:bookmarkEnd w:id="229"/>
      <w:r w:rsidRPr="008036EB">
        <w:rPr>
          <w:rFonts w:ascii="Times New Roman" w:eastAsia="Times New Roman" w:hAnsi="Times New Roman" w:cs="B Mitra" w:hint="cs"/>
          <w:color w:val="000000"/>
          <w:sz w:val="24"/>
          <w:szCs w:val="24"/>
          <w:rtl/>
        </w:rPr>
        <w:t>. عباس قمي،</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مفاتيح الجنان</w:t>
      </w:r>
      <w:r w:rsidRPr="008036EB">
        <w:rPr>
          <w:rFonts w:ascii="Times New Roman" w:eastAsia="Times New Roman" w:hAnsi="Times New Roman" w:cs="B Mitra" w:hint="cs"/>
          <w:color w:val="000000"/>
          <w:sz w:val="24"/>
          <w:szCs w:val="24"/>
          <w:rtl/>
        </w:rPr>
        <w:t>، مناجات مريدين.</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vertAlign w:val="superscript"/>
          <w:rtl/>
        </w:rPr>
        <w:t>113</w:t>
      </w:r>
      <w:r w:rsidRPr="008036EB">
        <w:rPr>
          <w:rFonts w:ascii="Times New Roman" w:eastAsia="Times New Roman" w:hAnsi="Times New Roman" w:cs="B Mitra" w:hint="cs"/>
          <w:color w:val="000000"/>
          <w:sz w:val="24"/>
          <w:szCs w:val="24"/>
          <w:rtl/>
        </w:rPr>
        <w:t>. قمر: 54-55.</w:t>
      </w:r>
    </w:p>
    <w:p w:rsidR="008036EB" w:rsidRPr="008036EB" w:rsidRDefault="00C920D0" w:rsidP="00C920D0">
      <w:pPr>
        <w:shd w:val="clear" w:color="auto" w:fill="FFFFFF"/>
        <w:spacing w:after="0" w:line="240" w:lineRule="auto"/>
        <w:rPr>
          <w:rFonts w:ascii="Times New Roman" w:eastAsia="Times New Roman" w:hAnsi="Times New Roman" w:cs="B Mitra"/>
          <w:color w:val="000000"/>
          <w:sz w:val="24"/>
          <w:szCs w:val="24"/>
          <w:rtl/>
        </w:rPr>
      </w:pPr>
      <w:r>
        <w:rPr>
          <w:rFonts w:ascii="Times New Roman" w:eastAsia="Times New Roman" w:hAnsi="Times New Roman" w:cs="B Mitra"/>
          <w:color w:val="000000"/>
          <w:sz w:val="24"/>
          <w:szCs w:val="24"/>
        </w:rPr>
        <w:pict>
          <v:rect id="_x0000_i1028" style="width:0;height:.75pt" o:hralign="right" o:hrstd="t" o:hr="t" fillcolor="#a0a0a0" stroked="f"/>
        </w:pict>
      </w:r>
    </w:p>
    <w:p w:rsidR="008036EB" w:rsidRPr="008036EB" w:rsidRDefault="008036EB" w:rsidP="00C920D0">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Pr>
      </w:pPr>
      <w:r w:rsidRPr="008036EB">
        <w:rPr>
          <w:rFonts w:ascii="Times New Roman" w:eastAsia="Times New Roman" w:hAnsi="Times New Roman" w:cs="B Titr" w:hint="cs"/>
          <w:b/>
          <w:bCs/>
          <w:color w:val="000000"/>
          <w:sz w:val="28"/>
          <w:szCs w:val="28"/>
          <w:rtl/>
        </w:rPr>
        <w:t>منابع</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ابن ابي‌الحديد، شرح نهج البلاغة، تحقيق محمدابوالفضل ابراهيم، قاهره، دار احياء الکتب العربية، 1385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ابن طاووس، علي‌ بن موسي، اقبال الأعمال، قم، مکتب الاعلام الاسلامي، 1414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ابن‌ ابي جمهور، محمدبن زين‌الدين، عوالي اللئالي العزيزيه في الاحاديث الدينيه، قم، مطبعه سيدالشهداء، 1403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تميمي آمدي، عبدالواحد بن محمد، غرر الحکم و درر الکلم، قم، دفتر تبليغات اسلامي، 1366.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جرجاني، علي بن محمد‌، کتاب التعريفات، تهران، ناصر خسرو، 1368.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جوادي آملي، عبدالله، تفسير تسنيم، قم، اسراء، 1378.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ـــــ، تفسير موضوعي قرآن کريم، سيرة رسول اکرم (ص)، تهران، مرکز نشر فرهنگي رجاء، اسراء،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۱۳۷۴.</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ـــــ، تفسير موضوعي قرآن کريم، صورت و سيرت انسان در قرآن، تهران، مرکز نشر فرهنگي رجاء، اسراء،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۱۳۷۴.</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موضوعي قرآن کريم</w:t>
      </w:r>
      <w:r w:rsidRPr="008036EB">
        <w:rPr>
          <w:rFonts w:ascii="Times New Roman" w:eastAsia="Times New Roman" w:hAnsi="Times New Roman" w:cs="B Mitra" w:hint="cs"/>
          <w:color w:val="000000"/>
          <w:sz w:val="24"/>
          <w:szCs w:val="24"/>
          <w:rtl/>
        </w:rPr>
        <w:t xml:space="preserve">، قم، اسراء،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۱۳۷۴.</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حيات حقيقي انسان در قرآن</w:t>
      </w:r>
      <w:r w:rsidRPr="008036EB">
        <w:rPr>
          <w:rFonts w:ascii="Times New Roman" w:eastAsia="Times New Roman" w:hAnsi="Times New Roman" w:cs="B Mitra" w:hint="cs"/>
          <w:color w:val="000000"/>
          <w:sz w:val="24"/>
          <w:szCs w:val="24"/>
          <w:rtl/>
        </w:rPr>
        <w:t>، قم، اسراء، سال؟</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رحيق مختوم، شرح حکمت متعاليه</w:t>
      </w:r>
      <w:r w:rsidRPr="008036EB">
        <w:rPr>
          <w:rFonts w:ascii="Times New Roman" w:eastAsia="Times New Roman" w:hAnsi="Times New Roman" w:cs="B Mitra" w:hint="cs"/>
          <w:color w:val="000000"/>
          <w:sz w:val="24"/>
          <w:szCs w:val="24"/>
          <w:rtl/>
        </w:rPr>
        <w:t xml:space="preserve">، تهران، الزهراء،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۱۳۶۸.</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شمس الوحي تبريزي (سيرة عملي علامه طباطبايي)، قم، اسراء، 1386.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رشيد رضا، محمد،</w:t>
      </w:r>
      <w:r w:rsidRPr="008036EB">
        <w:rPr>
          <w:rFonts w:ascii="Cambria" w:eastAsia="Times New Roman" w:hAnsi="Cambria" w:cs="Cambria" w:hint="cs"/>
          <w:color w:val="000000"/>
          <w:sz w:val="24"/>
          <w:szCs w:val="24"/>
          <w:rtl/>
        </w:rPr>
        <w:t> </w:t>
      </w:r>
      <w:r w:rsidRPr="008036EB">
        <w:rPr>
          <w:rFonts w:ascii="Times New Roman" w:eastAsia="Times New Roman" w:hAnsi="Times New Roman" w:cs="B Mitra" w:hint="cs"/>
          <w:b/>
          <w:bCs/>
          <w:i/>
          <w:iCs/>
          <w:color w:val="000000"/>
          <w:sz w:val="24"/>
          <w:szCs w:val="24"/>
          <w:rtl/>
        </w:rPr>
        <w:t>تفسير القرآن الحکيم</w:t>
      </w:r>
      <w:r w:rsidRPr="008036EB">
        <w:rPr>
          <w:rFonts w:ascii="Times New Roman" w:eastAsia="Times New Roman" w:hAnsi="Times New Roman" w:cs="B Mitra" w:hint="cs"/>
          <w:color w:val="000000"/>
          <w:sz w:val="24"/>
          <w:szCs w:val="24"/>
          <w:rtl/>
        </w:rPr>
        <w:t xml:space="preserve">؛ مشهور به تفسير المنار، مصر، دار المنار،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۱۳۷۳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سبزواري، مولي هادي، شرح الاسماء، شرح دعاء الجوشن الکبير، تحقيق نجف‌قلي حبيبي، تهران، دانشگاه تهران،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۱۳۷۲.</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صدرالدين شيرازي، محمد، تفسير القرآن الکريم، قم، بيدار، 1366.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اسرار الآيات، مقدمه و تصحيح محمد خواجوي، تهران، انجمن حکمت و فلسفه ايران، 1360.</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المبدأ و المعاد، تصحيح سيد جلال الدين آشتياني، قم، دفتر تبليغات اسلامي، 1380.</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تفسير القرآن الکريم، (6 ج)، قم، بيدار، 1366.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ـــــ، الحکمة المتعالية في‌الاسفار العقليه الاربعه، بيروت، دار احياء التراث العربي،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۱۹۸۱.</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الواردات القلبيه في معرفه التربوبيه، تهران، انجمن فلسفه ايران، 1358.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طباطبايي، محمدحسين، انسان از آغاز تا انجام، ترجمة و تعليقه صادق آملي لاريجاني، تهران، الزهراء، 1371.</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الميزان في تفسير القرآن، بيروت، مؤسسة الاعلمي للمطبوعات، 1973.</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ـــــ، رسالة الولاية، تهران، اسلامي،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۱۳۶۰.</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محمد در آئينه اسلام، تهران، نور فاطمه، بي‌تا.</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معنويت تشيع، قم، تشيع، 1354.</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نهاية الحکمة، تعليقة غلامرضا فياضي، قم، مؤسسه آموزشي و پژوهشي امام خميني، 1381.</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طبرسي، فضل بن حسن، جوامع الجامع في تفسير القرآن المجيد، بيروت، دار الاضواء،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۱۴۰۵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مجمع البيان في تفسير القرآن، (4 ج)، بيروت، دار المعرفة للطباعة و النشر، 1988.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غزالي، محمد، المقصد الاسني في شرح اسماء الله الحسني، ترجمة احمد حواري نسب، تهران، احسان، 1375.</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فيض کاشاني، محسن، الصافي في تفسير القرآن، تصحيح و مقدمه حسين اعلمي، بيروت، موسسة اعلمي،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۱۴۰۲ق.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کلمات مکنونة من علوم اهل الحکمة و المعرفة، قم، مطبوعات ديني، 1386.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قمي، عباس، مفاتيح الجنان، تهران، دفتر نشر فرهنگ اسلامي، 1368.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قيصري، داوودبن محمود، مقدمة قيصري، تهران، مؤسسه مطالعات و تحقيقات فرهنگي، 1373.</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کاشاني، عبدالرزاق،‌ اصطلاحات الصوفية، ترجمة محمدعلي مودود لاري، تهران، سازمان تبليغات اسلامي، 1376.</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کليني، محمدبن يعقوب، الکافي، تهران، المکتبة الاسلامية، 1288.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مجلسي، محمدباقر، بحارالانوار، بيروت، دار احياء التراث العربي، 1403 ق.</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مرآة العقول في شرح أخبار آل الرسول، تهران، دار الکتب الاسلامية، 1363.</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lastRenderedPageBreak/>
        <w:t>محمدي ري‌شهري، محمد، ميزان الحکمة، قم، مکتب الاعلام الاسلامي، 1371.</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مصباح يزدي، محمدتقي، معارف قرآن، قم، مؤسسه در راه حق، 1368.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به سوي او، قم، موسسة آموزشي و پژوهشي امام خميني، 1382.</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به سوي خودسازي، قم، مؤسسة آموزشي و پژوهشي امام خميني، 1380.</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مشكات، قم، مؤسسة آموزشي و پژوهشي امام خميني، 1387.</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مطهري، مرتضي، تکامل اجتماعي در اسلام، تهران، صدرا، 1368.</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ـــــ، ولاءها و ولايت‌ها، قم، صدرا، بي تا.</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 xml:space="preserve">مغنيه، محمدجواد، التفسير الکاشف، بيروت، دارالعلم للملايين، </w:t>
      </w:r>
      <w:r w:rsidRPr="008036EB">
        <w:rPr>
          <w:rFonts w:ascii="Times New Roman" w:eastAsia="Times New Roman" w:hAnsi="Times New Roman" w:cs="B Mitra" w:hint="cs"/>
          <w:color w:val="000000"/>
          <w:sz w:val="24"/>
          <w:szCs w:val="24"/>
          <w:cs/>
        </w:rPr>
        <w:t>‎</w:t>
      </w:r>
      <w:r w:rsidRPr="008036EB">
        <w:rPr>
          <w:rFonts w:ascii="Times New Roman" w:eastAsia="Times New Roman" w:hAnsi="Times New Roman" w:cs="B Mitra" w:hint="cs"/>
          <w:color w:val="000000"/>
          <w:sz w:val="24"/>
          <w:szCs w:val="24"/>
          <w:rtl/>
        </w:rPr>
        <w:t>۱۹۹۰.</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موسوي خميني، سيدروح الله، مصباح الهداية، ترجمة سيداحمد فهري، تهران، پيام آزادي، 1360.</w:t>
      </w:r>
    </w:p>
    <w:p w:rsidR="008036EB" w:rsidRPr="008036EB" w:rsidRDefault="008036EB" w:rsidP="00C920D0">
      <w:pPr>
        <w:shd w:val="clear" w:color="auto" w:fill="FFFFFF"/>
        <w:spacing w:before="100" w:beforeAutospacing="1" w:after="100" w:afterAutospacing="1" w:line="240" w:lineRule="auto"/>
        <w:rPr>
          <w:rFonts w:ascii="Times New Roman" w:eastAsia="Times New Roman" w:hAnsi="Times New Roman" w:cs="B Mitra"/>
          <w:color w:val="000000"/>
          <w:sz w:val="24"/>
          <w:szCs w:val="24"/>
          <w:rtl/>
        </w:rPr>
      </w:pPr>
      <w:r w:rsidRPr="008036EB">
        <w:rPr>
          <w:rFonts w:ascii="Times New Roman" w:eastAsia="Times New Roman" w:hAnsi="Times New Roman" w:cs="B Mitra" w:hint="cs"/>
          <w:color w:val="000000"/>
          <w:sz w:val="24"/>
          <w:szCs w:val="24"/>
          <w:rtl/>
        </w:rPr>
        <w:t>مجله «ميراث جاويدان»، تهران، سازمان اوقاف و امور خيريه، ش 2، 1372.</w:t>
      </w:r>
    </w:p>
    <w:p w:rsidR="00313A45" w:rsidRDefault="00313A45" w:rsidP="00C920D0"/>
    <w:sectPr w:rsidR="00313A45"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BD"/>
    <w:rsid w:val="00313A45"/>
    <w:rsid w:val="008036EB"/>
    <w:rsid w:val="00B86F9F"/>
    <w:rsid w:val="00C920D0"/>
    <w:rsid w:val="00DA4F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1582-583B-4ADC-A6C6-8518AD2F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036E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36E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6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36EB"/>
    <w:rPr>
      <w:rFonts w:ascii="Times New Roman" w:eastAsia="Times New Roman" w:hAnsi="Times New Roman" w:cs="Times New Roman"/>
      <w:b/>
      <w:bCs/>
      <w:sz w:val="27"/>
      <w:szCs w:val="27"/>
    </w:rPr>
  </w:style>
  <w:style w:type="paragraph" w:customStyle="1" w:styleId="rtecenter">
    <w:name w:val="rtecenter"/>
    <w:basedOn w:val="Normal"/>
    <w:rsid w:val="008036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8036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36EB"/>
    <w:rPr>
      <w:color w:val="0000FF"/>
      <w:u w:val="single"/>
    </w:rPr>
  </w:style>
  <w:style w:type="character" w:styleId="FollowedHyperlink">
    <w:name w:val="FollowedHyperlink"/>
    <w:basedOn w:val="DefaultParagraphFont"/>
    <w:uiPriority w:val="99"/>
    <w:semiHidden/>
    <w:unhideWhenUsed/>
    <w:rsid w:val="008036EB"/>
    <w:rPr>
      <w:color w:val="800080"/>
      <w:u w:val="single"/>
    </w:rPr>
  </w:style>
  <w:style w:type="paragraph" w:styleId="NormalWeb">
    <w:name w:val="Normal (Web)"/>
    <w:basedOn w:val="Normal"/>
    <w:uiPriority w:val="99"/>
    <w:semiHidden/>
    <w:unhideWhenUsed/>
    <w:rsid w:val="008036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8036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6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495732">
          <w:marLeft w:val="0"/>
          <w:marRight w:val="0"/>
          <w:marTop w:val="0"/>
          <w:marBottom w:val="0"/>
          <w:divBdr>
            <w:top w:val="none" w:sz="0" w:space="0" w:color="auto"/>
            <w:left w:val="none" w:sz="0" w:space="0" w:color="auto"/>
            <w:bottom w:val="none" w:sz="0" w:space="0" w:color="auto"/>
            <w:right w:val="none" w:sz="0" w:space="0" w:color="auto"/>
          </w:divBdr>
          <w:divsChild>
            <w:div w:id="18924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eelalikha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8729</Words>
  <Characters>49760</Characters>
  <Application>Microsoft Office Word</Application>
  <DocSecurity>0</DocSecurity>
  <Lines>414</Lines>
  <Paragraphs>116</Paragraphs>
  <ScaleCrop>false</ScaleCrop>
  <Company/>
  <LinksUpToDate>false</LinksUpToDate>
  <CharactersWithSpaces>58373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4</cp:revision>
  <dcterms:created xsi:type="dcterms:W3CDTF">2018-01-27T10:18:00Z</dcterms:created>
  <dcterms:modified xsi:type="dcterms:W3CDTF">2018-03-05T08:26:00Z</dcterms:modified>
</cp:coreProperties>
</file>